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Software Engineer with 11 years of experience in software development, focused on delivering innovative web and mobile applications. Proven ability in building LLM-powered solutions, with expertise in Python, FastAPI, and cloud technologies. Strong commitment to leveraging artificial intelligence for enhancing pharmaceutical processes, adhering to best practices in software engineering, and ensuring compliance in data handling.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C++, Java, Rust,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Flask, Django, React, LangChain, LlamaIndex, Sentence Transformers,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Docker, Kubernetes, Terraform, CI/CD, GitHub Actions,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Relational Databases, NoSQL, PostgreSQL, MongoDB, Cosine Similarity, Semantic Scoring, Vector Stores, RAG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JIRA, Confluence, Git, Visual Studio Code, PyCharm, VSCode, Application Insights,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prompt pipelines, embeddings, and vector indexing for optimized data retrieval and processing within pharmaceutical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that exhibited scalable and reliable architecture, ensuring high availability and performance for multiple concurrent users in a cloud-based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cross-functional teams to develop AI workflows integrating internal APIs, thereby streamlining data processing and enhancing workflow efficiency across multiple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chunking and reranking algorithms, adapting to emerging technologies to improve overall system performance and accuracy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clean, modular, and well-documented code using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PEP-8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discipline, ensuring high standards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easier maintenance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optimized existing AI/ML pipelines, focusing on identifying bottlenecks and enhancing performance metrics through rigorous testing and adherence to coding standards in all data-handling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monitoring and swift identification of issues across various applications deployed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technical debt by applying robust error handling, structured logging, and documentation practices in line with organizational standards to improve long-term software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and adaptability by participating in agile scrum ceremonies, actively contributing to sprint planning and conducting effective knowledge-sharing sessions with junior engineers and interns.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devised innovative solutions that conformed with regulatory requirements and company SOPs, playing a pivotal role in maintaining compliance and ensuring data integrity throughout project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varying complexities in backend services and robust API integrations with third-party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and architecture discussions, utilizing industry-standard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deploy production-level applications with high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implementing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expediting deployment cycles and incorporating quality assurance protocols to enhance code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designs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security and performance metrics for consumer-facing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development methodologies, fostering a culture of collaboration, innovation,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database query performance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contributing to a 20% reduction in application latency during peak load scenarios and enhancing user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of legacy systems to modern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and serverless functionalities to enhance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implemented logging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debug and resolve issues within the application lifecycle,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conceptualize and drive the implementation of features that leveraged machine learning principles to enhance product offerings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gathering requirements and designing solutions from stakeholder feedback, ensuring alignment with business objectives while utilizing innovative technologies to meet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