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engineer with over 11 years of experience in software development, specializing in Python, SQL, and cloud technologies like GCP and AWS. Expertise in designing robust data infrastructure, ETL pipelines, and data visualization tools. Proven ability to analyze complex datasets and deliver actionable insights while collaborating effectively with cross-functional teams to support political climate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Google Cloud Platform, AWS, MS Azure, Cloud Run, Cloud Functions,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Tools:</w:t>
      </w:r>
      <w:r w:rsidRPr="009C6822">
        <w:rPr>
          <w:rFonts w:ascii="Roboto Light" w:eastAsia="Roboto Light" w:hAnsi="Roboto Light" w:cs="Roboto Light"/>
          <w:sz w:val="20"/>
          <w:szCs w:val="20"/>
        </w:rPr>
        <w:t xml:space="preserve"> PostgreSQL, MySQL, MongoDB, Redis, Apache Kafka,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Analysis:</w:t>
      </w:r>
      <w:r w:rsidRPr="009C6822">
        <w:rPr>
          <w:rFonts w:ascii="Roboto Light" w:eastAsia="Roboto Light" w:hAnsi="Roboto Light" w:cs="Roboto Light"/>
          <w:sz w:val="20"/>
          <w:szCs w:val="20"/>
        </w:rPr>
        <w:t xml:space="preserve"> Tableau, Power BI, D3.js, Matplotlib, seaborn,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GitHub, Jira, Bitbucket, Trello, Slack,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APIs, GraphQL, ETL, Webhooks, LegiScan, Open States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delivering efficient ETL processes to support large-scale data analysis for electoral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datasets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while transforming raw data into actionable insights for non-profit climate initiatives and policy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and optimize data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external data sources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LegiScan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 States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communicated key metrics to stakeholders, enhancing data-driven decision-making across political campaign strategies and fundraising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improving responsiveness of data retrieval and updating of applications for tracking electoral information across various states.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custom API integrations facilitating the extraction and sharing of data from multiple sources, streamlining operations related to campaign finance analytics and legislative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an environment of growth and collaboration within the engineering team, supporting their technical skills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internal tools that enhanced tracking and reporting capabilities, leading to improved transparency in data usage and stakeholder communication throughout project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models by applying advanced methodologies, contributing to more accurate and consistent data reporting aligned with regulatory compliance for climate-related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new database frameworks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efficient data storage and retrieval practices for extensive political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both standard data visualization libraries and dashboard tools to develop interactive platforms for internal users, improving accessibility to key datasets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cross-repository collaboration lifecycles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best practices in version control to enhance team productivity and streamline project workflows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data quality assessments and established validation frameworks using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of electoral data presented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methodologies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align team efforts with organizational goals, enhancing productivity and connectivity.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team scrums focused on discussing ongoing project challenges and innovations, encouraging an open and adaptive working environment to navigate complex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data processing and storage practices for organizational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integration and transformation of disparate datasets into a unified data warehouse structure for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data collection and processing requirements,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various services and facilitate data flow across systems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SQL queries on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retrieval processes for reporting and analysis in political research.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visual data stories, effectively conveying the impact of climate policies to stakeholders and aiding strategic decision-making 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engineering team's sprint planning sessions, guiding discussions on technology choices and architectural opportunities that enhance project outcomes and team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quality assurance on APIs developed for third-party integration, ensuring high reliability and performance standards were consistently met during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collaboration through active participation in code reviews and internal knowledge-sharing sessions to elevate the team's technical capabilities and project outcomes, enhancing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of data processing workflows and applications, providing clear guidelines for team members, and facilitating the onboarding of new colleagues as they join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measures and best practices in compliance with organizational policies, safeguarding critical information during the processing of legislative datasets and candidate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queries to improve performance and reduce execution time, ensuring that analytics teams could access timely data for stakeholder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facilitated training sessions for team members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them with the necessary skills to leverage data effectively in visual analytics and decision making.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