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IT professional with 11 years of experience in software development, specializing in cloud architecture, data analytics, and hybrid cloud solutions. Proven track record of facilitating end-to-end software implementations and guiding organizations towards efficient technology adoption. Strong background in modernizing legacy applications and collaborating with diverse stakeholders to deliver innovative solutions that drive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Terraform, Azure DevOps, Intune, VMware, M365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VPN, Firewalls, Private Connectivity, Hybrid Networking, Routing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SAN/NAS, Blob Storage, Azure Files, S3 Buckets, Cross-Platform Data Access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Infrastructure-as-Code, CI/CD, DevOps, PowerShell, Python, Automation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JavaScript, PowerShell,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ITIL, Agile, SCRUM, TOGAF, Microservices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successful transitions of clients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minimal disruption and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roadmaps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their strategic goals to enhance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various client deployments, utilizing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 for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connected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private datacenters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agility and scalability of client infrastructure responsiveness to business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clients, focusing on managing costs while ensuring high-performance standards were met in their digital transformation journeys and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and visual architecture diagrams for client projects, enhancing communication of design decisions across various cross-functional teams involved in the modernization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deployment processes in cloud environments, enabling rapid resource provisioning and improving operational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identified optimization opportunities, leading to increased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measurable cost savings across multiple client projects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best practices, fostering a culture of technical excellence and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security, and business teams to iterate on modernization strategies, defining technical solutions that directly addressed enterprise challenges faced by leading organizations in varied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initiatives to enhance deployment lifecycle management,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continuous integration and delivery pipelines that significantly improved release cycles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 workshops to gather business requirements and provide tailored solutions, ensuring alignment of technical projects with client expectations and organizational objectives essential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administration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performance through tailored configurations that aligned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management strategies for seamless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pre-sales efforts, assisting in developing technical designs and solution scopes that met specific client needs, effectively showcasing the value of adopting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across cloud infrastructure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maintain high availability while supporting critical business functions inline with client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stayed abreast of emerging technologies and architecture trends in the cloud domain, offering actionable insights for internal teams and clients on necessary improvements or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core components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continuous integration practices to enhance system reliability and deployment rhythm for high-demand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to architect and deploy high-availability systems, demonstrating expertise in balancing performance with cost for improved client satisfaction and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better analytics capabilities for client applications, facilitating data-driven decision-making through enhanced access and processing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multiple application modernization projects that involved transitioning legacy systems to cloud-supported platforms, ensuring data integrity and security remained a priority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oversee cross-functional teams and manage project timelines, fostering a collaborative environment that ensured successful delivery of robust software solutions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assessments of development projects to maintain quality standards, highlighting best practices in coding and system design to junior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client application security frameworks while supporting necessary regulatory compliance measures in enterprise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and led workshops geared towards employees on development tools and practices, enhancing overall team proficiency and driving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meetings, contributing technical insight on emerging trends in cloud computing and software developments, ensuring alignment of IT strategy with broader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engagements for requirements gathering and solution design sessions, effectively collaborating with stakeholders to craft tailored solutions aligning with their unique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capacity planning and system performance tuning practices for cloud-hosted applications, improving system responsiveness and operational throughput for critical services provided by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solutions that embraced lean principles, driving continuous improvement initiatives through the adoption of feedback loops in both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