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Clinical Data Analyst</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Detail-oriented Clinical Data Analyst with over 11 years of experience in the software development and clinical research domain, proficient in analyzing complex data sets using statistical methods. Expertise in SQL, Python, Power BI, and visualizing clinical trial data to support evidence-based decision-making. Adept at collaborating with cross-functional teams to ensure data integrity and derive actionable insights. Strong background in public health and biostatistics with demonstrated ability to optimize analytical workflows.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Analysis &amp; Visualization:</w:t>
      </w:r>
      <w:r w:rsidRPr="009C6822">
        <w:rPr>
          <w:rFonts w:ascii="Roboto Light" w:eastAsia="Roboto Light" w:hAnsi="Roboto Light" w:cs="Roboto Light"/>
          <w:sz w:val="20"/>
          <w:szCs w:val="20"/>
        </w:rPr>
        <w:t xml:space="preserve"> SQL, Python, Power BI, Tableau, Databricks, Sigma, Excel, 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Statistical Methods:</w:t>
      </w:r>
      <w:r w:rsidRPr="009C6822">
        <w:rPr>
          <w:rFonts w:ascii="Roboto Light" w:eastAsia="Roboto Light" w:hAnsi="Roboto Light" w:cs="Roboto Light"/>
          <w:sz w:val="20"/>
          <w:szCs w:val="20"/>
        </w:rPr>
        <w:t xml:space="preserve"> ADaM, SDTM, CDISC, HL7, GCP, GDP, ICH M11, SNOMED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Management:</w:t>
      </w:r>
      <w:r w:rsidRPr="009C6822">
        <w:rPr>
          <w:rFonts w:ascii="Roboto Light" w:eastAsia="Roboto Light" w:hAnsi="Roboto Light" w:cs="Roboto Light"/>
          <w:sz w:val="20"/>
          <w:szCs w:val="20"/>
        </w:rPr>
        <w:t xml:space="preserve"> ETL, Data Cleansing, Data Integration, Relational Databases, Data Quality, Discrepancy Management, Audit Trails, Import/Export Procedures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&amp; Automation:</w:t>
      </w:r>
      <w:r w:rsidRPr="009C6822">
        <w:rPr>
          <w:rFonts w:ascii="Roboto Light" w:eastAsia="Roboto Light" w:hAnsi="Roboto Light" w:cs="Roboto Light"/>
          <w:sz w:val="20"/>
          <w:szCs w:val="20"/>
        </w:rPr>
        <w:t xml:space="preserve"> VBA, SAS, JavaScript, APIs, AWS, Azure, Git, Docker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Clinical Systems &amp; Compliance:</w:t>
      </w:r>
      <w:r w:rsidRPr="009C6822">
        <w:rPr>
          <w:rFonts w:ascii="Roboto Light" w:eastAsia="Roboto Light" w:hAnsi="Roboto Light" w:cs="Roboto Light"/>
          <w:sz w:val="20"/>
          <w:szCs w:val="20"/>
        </w:rPr>
        <w:t xml:space="preserve"> ClinicalTrials.gov, EDC, CTMS, CDMS, TransCelerate, CPT, ICD Coding, MeSH</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Clinical Data Analyst</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comprehensive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clinical data analysis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efforts at iVision to derive actionable insights from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clinical trial data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aligning data outputs with operational and regulatory requirements to enhance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integrity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drive decision-making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diverse cross-functional teams to scope and execute analytical workstreams, leveraging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transform and visualize data, fostering improved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communication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between technical and non-technical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data validation and cleaning protocols, employing industry-standard methodologies to ensure the accuracy and completeness of data at all stages of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lifecycle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dynamic statistical reports and dashboards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BI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effectively translating complex data patterns and trends into clear visualizations for stakeholder analysis and project tracking.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end-to-end projects involving data extraction and reconciliation across various data sources, ensuring all outputs adhered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EMA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standards for compliance and regulatory submissions.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innovations in analytical workflows by identifying improvement opportunities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quality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processes, significantly enhancing analytical efficiency and timeliness of deliverables to clients and internal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Trained and mentored junior analysts on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management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technical tool utilization, fostering a culture of continuous improvement in analytical rigor and operational excellence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Oversaw system testing and enhancements of analytical tools, collaborating closely with product and engineering teams to bolster functionality and address evolving demands in data reporting.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compliance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clinical data standards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CDISC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converting raw datasets into compliant formats, which significantly streamlined the regulatory review process and improved submission success rates.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automation techniques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data processing workflows, reducing manual efforts and increasing the reliability of data outputs across projects relating to clinical research.</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innovative technology solutions that improved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clinical trial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management systems at Google, incorporating modern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programming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paradigms to enhance data accessibility and retrieval efficiency for research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developing user-centric applications that 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visualization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to communicate key findings to stakeholders, ensuring that complex analytical results were presented clearly and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efforts to integrate big data technologies into clinical workflows, employing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Hadoop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processing capabilities for large datasets collected during clinical trials.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for cross-functional teams to align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requirements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reporting specifications, resulting in streamlined communication and improved data utilization practices across departments.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database architecture and optimization at Google by implementing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queries and relational database management systems to support data-driven decision-making and analytics initiatives.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building data models and schemas that adhered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industry standards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clinical data, optimizing data flow and ensuring regulatory compliance for various organizational projects in the clinical domain.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the transition to a data-driven culture by advocating for the use of QA techniques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validation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discrepancy management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standards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quality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on all projects in scope.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collaborative design sessions to improve analytical applications focusing on robustness and performance, leveraging contemporary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agile methodologies for project management.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