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clinical AI solutions. Proficient in Python and AWS, with a strong background in AI architecture and team leadership.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FastAPI, Django,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 API, TensorFlow, PyTorch, Scikit-learn, NLTK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Terraform, Apache Kafka,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AI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efficiency within the Department of Veteran Affairs, ensuring high reliability, security, and accessibility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engineers, fostering a culture of collaboration while guiding the development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driving innovative solutions that directly impact Veterans' 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AI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advanced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 deployment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technical challenges, emphasizing best practices in coding standards while supporting their growth and development in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tools, successfully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teams to gather requirements from non-technical stakeholders, translating them into technical specifications for successful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intelligent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natural language processing capabilities within clinical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complex technical concepts to diverse audiences, increasing project visibility and understanding while aligning stakeholder expectations with development progress and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the development pipeline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streamlining testing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specific needs, leading to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user experience in clinical software systems, reflecting a commitment to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performance and reliability of deployed models, allowing for real-time data analysis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development on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enhancing the capabilities of clinical AI systems to meet evolving healthcare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balancing scalability and performance while reducing technical debt in ongoing projects within the clinical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methodologies, enhancing code quality while ensuring that all deployed solutions met operational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of AI system architecture, processes, and troubleshooting guides, serving as a valuable resource for both current employees and future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full-stack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contributing to projects that streamlined internal and external business operations and improved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key challenges in application architecture, employing best practices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AWS, 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while maintaining data integrity across multiple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for web applications, adhering to best practices for data protection and ensuring compliance with healthcare standards throughout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improving deployment processes and facilitating a smooth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refactoring sessions to improve code quality, sharing knowledge within the team and driving efficiencies in project delivery timelines and product offerings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promoting iterative improvements through proactive participation in sprints, stand-ups, and retrospectives that addressed team dynamics and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sessions, fostering an environment of continuous learning and growth within the engineering team focused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pipelines, integrating automated testing tools to facilitate code quality assurance and ensuring timely releases of software updates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practical experience in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environments, which improved predictive analytics capabilities and data-driven decision-making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Inspired innovation through internal hackathons, encouraging team members to explore new technologies and ideas that aligned with business goals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create user-friendly interfaces, bridging the gap between technical execution and user experience design without compromising 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