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Vice President of Business Development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sales leader with over 11 years of experience in B2B software solutions, focusing on driving strategic partnerships and revenue growth in North America. Proven ability to articulate complex GRC and HRIS software solutions tailored to meet customer needs while exceeding sales targets. A consultative selling professional committed to optimizing pipeline development and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Rails,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AWS, Azure,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CRM &amp; Sales Tools:</w:t>
      </w:r>
      <w:r w:rsidRPr="009C6822">
        <w:rPr>
          <w:rFonts w:ascii="Roboto Light" w:eastAsia="Roboto Light" w:hAnsi="Roboto Light" w:cs="Roboto Light"/>
          <w:sz w:val="20"/>
          <w:szCs w:val="20"/>
        </w:rPr>
        <w:t xml:space="preserve"> Salesforce, HubSpot, Zoho CRM, Pipedrive, Microsoft Dynamics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Vice President of Business Development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high-impact strategies that expanded pipeline channels and optimized partnerships with key data analytics integrators, enhancing Grouper's visibility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improved customer engagement and retention strategies by utilizing customer feedback to align product offerings with market demands and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complete sales cycles from prospecting through closing, fostering relationships with C-level executives and articulating Grouper's unique value propositions in addressing their critical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team collaboration across multidisciplinary departments to ensure seamless execution of sales strategies, enhancing overall delivery and customer satisfaction while maintaining project timelines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market analysis to identify emerging trends in data privacy, adjusting sales approaches accordingly to position Grouper's solutions as industry leading in compliance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performance metrics for pipeline management processes, ensuring consistent tracking of leads and opportunities to maximize sales efficacy and outcomes across North America.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sales teams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to enhance administrative efficiencies and better manage client interactions for sustained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compelling sales presentations and tailored demos for prospective clients, effectively showcasing Grouper’s capabilities to solve complex challenges related to data management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strategic alliances and partnerships that led to collaborative initiatives with industry leaders, significantly improving market penetration and enhancing brand loyalty within target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relationships with existing customers to ensure ongoing satisfaction and platform adoption, focusing on long-term engagement and upsell opportunities in evolving tech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sales data and generated reports to strategize future sales initiatives, using insights from historical trends to inform ongoing business development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thought leadership activities, participating in industry conferences and forums to represent Grouper and discuss innovations within the realms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sales training for team members that 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consultative selling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tailored to high-stakes negotiations and large organizations, enhancing overall team performance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data analytics tools to refine sales forecasting models, ensuring approachability while maintaining focus on strategic objectives critical to growth and expansion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robust professional network through industry events and online platforms, identifying new business opportunities and partnerships that align with Grouper's vision and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roadmap and align sales strategies effectively at Google, ensuring solutions met evolving client needs in competitive software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trend analyses, extracting insights that informed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and strategic sales initiatives, fostering a data-driven company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a culture of quality, collaboration, and continuous improvement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operational processes and improved user experiences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reliability of applications while reducing downtime during updates and patches.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experience testing sessions to gather feedback on product features, integrating findings into iterative design processes that improved functionality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integration projects involving multiple third-party APIs, ensuring seamless data exchange and functionality across platforms while maintaining security standards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and analyze data from relational databases, providing actionable insights that informed the business strategy and product positioning.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marketing teams to develop targeted campaigns that promoted new software features and services effectively, improving customer engagement and generating leads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requirements and understand their workflow challenges, leveraging insights to tailor Google’s solutions for enhanced performance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documentation for internal processes and software applications, ensuring clarity, compliance, and adherence to best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through optimization of application code and architecture, applying best practices in software development that resulted in reduced latency and increased user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