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engineer with over 11 years of experience specializing in web and mobile applications, data science, and machine learning. Proven expertise in leading AI architecture and designing predictive modeling systems. Committed to driving organizational growth through data-driven strategies, innovative solutions, and operational efficiencies that enhance customer engagement and increase clinical asset utilization.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NLTK,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Azure, GCP, Snowflake,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Visualization:</w:t>
      </w:r>
      <w:r w:rsidRPr="009C6822">
        <w:rPr>
          <w:rFonts w:ascii="Roboto Light" w:eastAsia="Roboto Light" w:hAnsi="Roboto Light" w:cs="Roboto Light"/>
          <w:sz w:val="20"/>
          <w:szCs w:val="20"/>
        </w:rPr>
        <w:t xml:space="preserve"> Pandas, NumPy, Matplotlib, Tableau,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MLOps:</w:t>
      </w:r>
      <w:r w:rsidRPr="009C6822">
        <w:rPr>
          <w:rFonts w:ascii="Roboto Light" w:eastAsia="Roboto Light" w:hAnsi="Roboto Light" w:cs="Roboto Light"/>
          <w:sz w:val="20"/>
          <w:szCs w:val="20"/>
        </w:rPr>
        <w:t xml:space="preserve"> Docker, Kubernetes, Terraform,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enterprise-wide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streamlined data pipelines and improved insights on clinical asset utilization across the company, enhancing customer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predictive models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optimized operational workflows, leading to improvements in performance metrics and cost-efficiency.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cross-functional initiatives by collaborating with senior executives, ensuring alignment on business objectives while driving innovations in data architecture and strategic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and experimentation within the data science team, leading initiatives to evaluate and integrate emerging technologies into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practical coaching and career development strategies, helping them enhance their technical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deployment of high-throughput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interoperability across various SaaS platforms to ensure optimal performance 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clinical asset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insights to inform the strategic direction of product development 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creation of patents and participated in key industry conferences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CVPR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NeurIPS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innovations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processes to validate model performance, enabling quick and accurate adjustments to improve predictive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data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actionable insights derived from complex datasets with clarity and precision.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engineering teams to define enterprise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ensuring technical alignment with user requirements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active presence in technical communities, contributing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science to stay updated with cutting-edge advancements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reviewed and enhanced existing workflows based on collected feedback, furthering the integration of efficient practices across data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executed comprehensive training programs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encouraging team members to adopt a systematic approach to machine learning lifecycle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application of automated workflows to enhance data processing and efficiency, thereby improving responsiveness to user needs and market changes.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software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high-performance functionality and intuitive design that served millions of users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and improve accessibility of applications to global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data-driven insights that informed product enhancements and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deployment of microservices architecture, improving application scalability and maintainability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execution, ensuring timely project delivery while maintaining quality standards and fostering close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while also driving improvements in query performance and data retrieval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coding reviews, emphasizing adherence to best practices and encouraging innovation among team members in problem-solving techniques and programming.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research and development of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expanding the product's functionality and enhancing its competitiveness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insights on user behavior leading to actionable improvements based on patterns and trends observed in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visualization tools to communicate complex data insights to stakeholders, ensuring clarity and understanding of analytical models employed in the application's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documentation for application processes and data analytics to ensure compliance with industry best practices and regulatory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project outcomes to management, showcasing innovative solutions and detailing the technical approach taken to achieve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