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Business Intelligence Data Analyst with over 11 years of experience in software development, specializing in data analytics and visualization. Expertise in SQL, Python, and data management, committed to improving operational efficiency through actionable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JavaScript, R,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Looker, Tableau, Power BI, Excel, Google Data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 Data Warehousing, Data Governance, Database Management, Data Validation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&amp; Reporting:</w:t>
      </w:r>
      <w:r w:rsidRPr="009C6822">
        <w:rPr>
          <w:rFonts w:ascii="Roboto Light" w:eastAsia="Roboto Light" w:hAnsi="Roboto Light" w:cs="Roboto Light"/>
          <w:sz w:val="20"/>
          <w:szCs w:val="20"/>
        </w:rPr>
        <w:t xml:space="preserve"> D3.js, Plotly, Seaborn, Matplotlib, Power 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Methodologies:</w:t>
      </w:r>
      <w:r w:rsidRPr="009C6822">
        <w:rPr>
          <w:rFonts w:ascii="Roboto Light" w:eastAsia="Roboto Light" w:hAnsi="Roboto Light" w:cs="Roboto Light"/>
          <w:sz w:val="20"/>
          <w:szCs w:val="20"/>
        </w:rPr>
        <w:t xml:space="preserve"> Agile, SCRUM, Lean/Six Sigma, DevOps, User-Centered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 leads and stakeholders to build, manage, and maintain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reporting pipelines, ensuring accurate accessibility of data across multiple business units for improved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complex business requirements into tangible reportable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metrics, aligning analytics with organizational goals for better strategizing and decision-making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support in both configuration and analytical assessment of internal and external client reporting to improve effectiveness and tailor insights to specific stakeholder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variety of scheduled and ad hoc reports, utilizing dynamic reporting tools to meet diverse stakeholder requirements and facilitate decision-making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quality checks on data to ascertain accuracy, consistency, and reliability, implementing data validation processes to enhance integrity of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discrepancies or issues found in data, utilizing analytical thinking and problem-solving skills to ensure the availability of high-quality data for business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dashboards using advanced analytical techniques and data visualization tools, facilitating real-time insights for management and users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statistical analyses to provide actionable insights and strategic recommendations that support various business initiatives and operational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directly with various teams, internally and externally, to effectively resolve queries, fostering collaboration and ensuring seamless communication of analytical findings.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information management that aligns with data quality standards, promoting ethical use of data throughout all reporting and analytics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new data visualization tools in existing workflows, enhancing the team’s capability to convey complex results to non-technical stakeholders easily.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capabilities to analyze vast datasets and extract meaningful insights, significantly improving business intelligence reporting processes and outcomes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pipelines that facilitated efficient data retrieval and analysis, using programming models to automate repetitive tasks and reduce the time taken for data preparations.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streamline data analytics practices and improve information dissemination protocols, aligning data processes with business objectives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exploration of data trends and anomalies, using statistical tools to inform strategic decision-making processes and enhance overall business performance across multiple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organization’s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by developing rich dashboards and reports that not only met business objectives but also optimized insights delivery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execution of Agile methodologies in project developments, ensuring timely delivery of high-quality data-driven solutions and fostering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peers on new features and tools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increasing the overall team proficiency and boosting data literacy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and cleaned data processes to ensure accuracy and relevance, minimizing errors and fostering confidence in data-driven conclusions derived from analytics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various teams in interpreting analytical results, bridging the gap between data findings and advertising solutions offered to clients, enhancing overall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optimizing legacy systems for better performance, successfully adapting and integrating new frameworks to enhance overall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to ensure compliance with industry standards, contributing to the organization’s commitment to data integrity and ethical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brainstorming sessions to foster creativity and innovation, leading to improved data analysis techniques and enhanced operational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