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data professional with 11 years of experience in software development, focusing on web and mobile applications. Proven expertise in building data pipelines, SQL, and cloud-based data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SQL: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MS SQL Server, PostgreSQL, MySQL, Oracle, Snowflake, BigQuery,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Django, Java,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Apache NiFi, AWS Glue, Apache Kafka, Amazon Kinesis, Looker, Pentaho, Talend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Entity Framework, Hibernate, Flask, Express.js, Spring Boot, FastAPI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ETL pipelines for data ingestion from multiple sources, improving efficiency and data coherence for analytics across financial reporting and decision-making processes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database models and data warehouses that support real-time data querying, analysis, and reporting,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diverse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 and finance departments, to translate complex data requirements into actionable models and high-performance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quality checks and automated auditing jobs, ensuring data integrity and preventing discrepancies in business intelligence outputs,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data dictionaries and comprehensive API documentation, enhancing understanding and accessibility of built data solutions for stakeholders, while maintaining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optimization of SQL queries and database performance tuning techniques,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high-volume data transactions and analytics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cloud migration projects, adapting data ecosystems to leverage AWS and GCP environments to enhance scalability and flexibility in response to shifting business demands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conducting sprint planning sessions, and collaborating with product owners to prioritize development goals aligned with business objectives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deployment of machine learning models by preparing underlying data sets and implementing data pipelines that ensure comprehensive data delivery for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Expertly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creation of data visualizations and dashboards, enabling enhanced reporting capabilities and strategic insights into business performance metrics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governance policies, defining data ownership and access protocols to ensure compliance with industry standards and regulations, positively impacting organizational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data engineering, integrating concepts such as data lakes and federated databases into current systems to enhance analytical capabilities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engineers, providing support and guidance in best practices for data modeling, coding standards, and effective use of engineering tools, while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specialized applications with scalable backends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system architecture supports high user loads and maintains responsiveness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data technologies and frameworks to enhance operational efficiency and innovate infrastructure setup within the organization, staying ahead of the latest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components and services for data-centric applications, heavily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business functionality and streamline processing of complex datasets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integrations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diverse database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access to real-time data for decision-making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ensure high code quality and foster knowledge sharing of best practices among engineering teams across different projects and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 APIs to support frontend functionalities and external integrations, ensuring high availability and responsiveness of services utilized by various interconnected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analysts to define and implement data aggregation strategies, leveraging cloud services and orchestration tools to deliver timely insights in alignment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troubleshooting for existing applications, recommending framework changes and optimizations to enhance speed and responsiveness across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cloud-based solutions, focusing on deploying services and data pipelines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new capabilities for operational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API specifications and documentation to facilitate seamless integrations for external partners, ensuring that the onboarding process is efficiency-focused and user-friendly while maintaining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in a collaborative team environment, promoting iterative solutions and frequent feedback loops to address and refine ongoing data-driven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managed database scaling solutions, handling large data sets and complex queries to ensure stability and performance enhancements across high-availability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implemented data caching strategies, improving application response times and optimizing backend services for better resource utilization per user request.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organizational data strategy meetings, providing insights based on technical experience and analytical capabilities to drive project initiatives and roadmap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