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web and mobile applications, strong expertise in blockchain technologies, and a track record of delivering decentralized solutions using innovative frameworks and security protocols.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Solidity, Rust, JavaScript, Go,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Hyperledger, Polygon, Binance Smart 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Web3.js, Ethers.js, Truffle, Hardhat,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Cloud Integration,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Auditing: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Smart Contract Audits, Token Standards (ERC-20, ERC-721), Cryptographic Principles, Consensus Algorithms, Security Protocols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decentralized applications (dApps)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and industry standards while emphasizing security and scalability principles in my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secure blockchain architectures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Hyperledger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creating distributed ledger solutions that enhanced transparency and efficiency in organizational processes while adhering to best practices in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blockchain solutions with existing web and mobile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improved data interactions across platforms while maintaining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consensus mechanisms, implementing best practices to enhance application performance and security, staying ahead of industry trends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full-stack blockchain solutions, showcasing strong teamwork and communication skills, while ensuring that project milestones were met within deadlines and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optimized blockchain applications for scalability and performance, enhancing user experiences through rigorous testing and performance evaluations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environments and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smart contract security by implementing rigorous testing protocols and audits in collaboration with external experts, enhancing overall trust and reliability in blockchain solutions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ERC-20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ERC-721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secure and functional smart contracts that catered to diverse user requirements while ensuring compliance with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upskilling through workshops and industry conferences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decentralized technologies, fostering a culture of innovation and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practices, fostering talent growth and enhancing team capabilities in decentralized application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workflow, streamlining deployment processes and improving reliability of service delivery for blockchain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blockchain solutions by integrating Layer 2 scaling solutions, understanding the implications of transaction fees and speed on user satisfaction and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blockchain projects, ensuring knowledge transfer and clear communication of processes and best practices within the team and across stakeholders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open-source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commitment to community collaboration and continuous improvement of industry standards through active contributions and peer reviews of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problem-solving skills to identify and rectify issues within blockchain applications, focusing on maintaining system integrity and ensuring ongoing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as part of a team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focusing on enhancing user experiences and integrating vigorous testing measures for reliable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to rework existing codebases, emphasizing the importance of clean coding practices and adherence to agile methodologies, which greatly improved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technical documentation and coding standards within the team contributed to improved efficiency and workflow transparency among the development teams, ultimately driving better project successes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interdepartmental communications to streamline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development progress and ensuring alignment between software engineering and product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reviews and testing of blockchain integrations within mobile applications to secure seamless user engagement, further demonstrating adaptability and attention to performance metrics in project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design and implement key features for scalable web-based applications, focusing on user-centric design principles and improving application reliability for increased user retention rates, thus supporting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increased team performance and accelerated project timelines through continuous collaboration and iterative improvements across product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seamless application deployment and performance monitoring, increasing efficiency in managing backend processes and further reducing operational costs through improved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practices, which enhanced skill sets and resulted in lower bug rates and improved workflow efficiencies, fostering a culture of continuous learning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refined existing workflows to integrate better testing frameworks, focusing on minimizing bugs and enhancing the validity of releases prior to application deployment for a more dynamic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 and collaborated with senior team members on project architecture decisions, emphasizing adherence to industry standards and promoting a culture of quality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innovative solutions and features to tackle emerging security threats within web applications, utilizing robust testing measures and security paradigms that ensured safety of user data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