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Software engineer with over 11 years of experience in software development, focusing on building innovative web and mobile applications using Generative AI technologies. Proven expertise in Python, AI/ML libraries, and frameworks such as LangChain and LangGraph, dedicated to developing production-grade AI systems and collaborating efficiently with cross-functional teams to deliver impactful solutions.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JavaScript, Java, C++, 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TensorFlow, PyTorch, Scikit-learn, LangChain, LangGraph, OpenAI API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AWS, Jenkins, GitHub Actions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Data Processing: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Apache Kafka, Redis, Elasticsearch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Hugging Face Transformers, FastAPI, Django, Flask, Streamlit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diverse teams across engineering and product to architect and build scalable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Generative 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systems that significantly reduced development time and improved system efficiency, enhancing team output.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optimized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algorithms to solve complex challenges, leveraging advanced techniques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prompt engineering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more effective user interactions with AI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and maintained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applications, implementing robust monitoring frameworks to evaluate model performance continuously, ensuring high levels of availability and responsiveness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foundational models by conducting A/B testing and implementing observability best practices, effectively enhancing the system's response to user interactions and data inputs.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skills with a focus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 libraries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develop production-grade applications, increasing deployment success rates substantially within the team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agent-based workflows using orchestration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LangChain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LangGraph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system capabilities for handling complex user scenarios within the Generative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context.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synthetic datasets for training and validating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Generative 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models, improving model reliability and accuracy in various real-world applications, all while adhering to best practices in data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design reviews and code audits, emphasizing common standards for quality and maintainability, which fostered a collaborative and improvement-driven environment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researched industry trends related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Generative 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model deployments, integrating cutting-edge practices into project workflows to maintain a competitive edge in product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engineers, helping them develop their understanding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Generative 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 and best practices, while fostering a culture of continuous learning and adaptation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Responsible for ensuring the scalability and performance optimization of existing applications, by using techniques for improved load balancing and resource management across clusters of deployed models.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chat-centric features, focusing on user experience and engagement techniques, to enhance interaction quality in AI-driven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Presented technical findings and project developments to stakeholders, utilizing excellent communication skills to ensure broad understanding and buy-in from all organizational levels.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user feedback and performance metrics to iteratively improve AI applications, showcasing adaptability and commitment to delivering value in line with user expectations and project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alongside UX/UI designers to create intuitive interfaces for AI applications, streamlining interactions based on user feedback to create engaging and functional product designs.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high-performance backend systems for various applications that enhanced user experience and improved system reliability, utilizing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efficient development and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integration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capabilities into existing systems, collaborating with machine learning teams to extract meaningful insights from data through advanced statistical modeling and analysis techniques.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cutting-edge features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aligning with industry best practices to facilitate seamless application scaling and reliable service delivery across distributed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front-end development efforts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translating designs into responsive and interactive web applications that prioritized user engagement and accessibility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effectively within Agile teams, participating in daily stand-ups and sprint retrospectives to continually adapt processes and expedite delivery across cross-functional groups, promoting collaboration.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Authored technical documentation and user manuals for software systems to improve understanding and enhance onboarding processes for new team members and clients alike, ensuring clarity and guidance.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 sessions, providing constructive feedback to peers while adhering to high standards of coding practices, pushing for quality enhancements across the codebase.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learning of emerging technologies and industry trends, enriching personal knowledge and contributing insights that drove forward-thinking solutions within the company.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workshops to share knowledge on emerging technologies, especially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and 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promoting a culture of learning and curiosity among colleagues and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managers to gather and refine requirements for new features, translating business needs into technical specifications that drove agile development processes further.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initiatives on model performance monitoring, utilizing tools to ensure model performance remained high, and proactively identifying areas for improvement within the deployed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resilient applications focused on cloud architecture, ensuring design decisions benefited scalability and reduced costs while improving performance and end-user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