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Engineering Specialist with 11 years of experience in software development, focusing on innovative web and mobile applications. Proficient in Python, JavaScript, and backend development with expertise in creating efficient, scalable, and reliable backend solutions. Strong collaborator with proven ability to drive AI model training initiatives and enhance AI-driven coding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Rust, Go, TypeScript,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RESTful APIs, GraphQL, HTML5, CSS3,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MySQL, MongoDB, Redis, SQLite, ElasticSearch,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Jenkins, Travis CI,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Mocha, Chai, Selenium, Jest, Postman, Cypress, SoapUI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datasets that advanced AI models by meticulously training and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 interactions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reactions in various formats, enhancing the accuracy and performance of large language models over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engineered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transforming complex requirements into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scalability and maintainability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Challenged the status quo by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authentication and data protection strategies that safeguarded user information and maintained the integrity of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cross-functional team collaboration by presenting technical concepts and coding solutions, driving consensus towards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coding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excelled in performance and efficiency metrics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integration of relational and non-relational databases, employing indexing and optimization strategies to achieve superior query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evaluate and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AI-generated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industry standards and enhancing the overall software quality and operational efficiency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improve scalability, and enhance collaboration amongst development and operations teams across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agile methodologies and DevOps practices while managing software projects, fostering a culture of continuous integration and delivery that increased team efficiency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exhaustive testing using various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functionality, discover defects early, and ensure deliverables met rigorous quality benchmarks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through hands-on training sessions, instilling best practices for coding and software development, while promoting an environment of learning and curiosity that aligned with company values.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facilitated knowledge-sharing sessions with teammates to promote continuous improvement, enhance competencies, and maintain high coding standards across projects and technological stacks.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Pinned down the architecture of innovative software solutions through extensive documentation and implementation of industry-standard design patterns, ensuring the strength and sustainability of the organization’s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conversations with stakeholders to gather requirements and provide engineering insights, aligning development efforts with business objectives while enhancing the team's responsiveness to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monitoring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aided in proactive incident management and system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Delivering technical demonstrations and presentations to internal and external stakeholders on newly developed technologies, enhancing understanding, and stimulating interest in upcoming software solutions and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 of multiple high-impact projects through steady engagement with cross-functional teams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in diverse application requirements and system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efficiently handled thousands of requests per minute, optimizing both the user experience and system resource consumption for greater efficiency and operational clarity.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within teams to implement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backend services and ensuring high-level performance with minimal latency for seamless user experiences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database management by administering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increasing the throughput of data operations and large-scale application backend processes significantly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extensive unit testing practices and established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was maintained at high quality and deployed with minimal issues during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code reviews, employing best practices to foster high-quality standards in software engineering and to enrich team knowledge, ultimately facilitating a better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design highly scalable cloud architectures that supported seamless deployment across multiple applications, contributing to improved organizational agility and faster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and guiding junior developers, fostering an environment of collaboration and learning that motivated team engagement and accelerated project completion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system performance improvements through effective application of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response times and overall user satisfaction with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design specifications and documented development processes, ensuring that codebases were comprehensible and maintainable for future adaptations and support within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influencing product deliverables through comprehensive sprint planning and retrospective sessions, aligning engineering efforts with broader business goals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acceptance testing (UAT) sessions to gather feedback from stakeholders, ensuring that developed solutions met user expectations and provided tangible business value through strategic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