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focusing on web and mobile applications. Proven expertise in Python, FastAPI, real-time video processing, and scalable distributed systems. Committed to continuous learning and applying AI technologies in developing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Flask, Asyncio,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Github Actions,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Mypy, Sphinx, Black, Rye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and 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WebSocket, REST APIs, GraphQL, Event-Driven Architecture,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OpenCV, Scikit-learn, Hugging Face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real-time video analysis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ensuring high throughput for AI inference pipelines that efficiently processed data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production environments,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 utilization across multiple video streams to enhance overall processing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technical specifications, ensuring clarity and alignment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sophisticated fair scheduling algorithms tailored for multi-device inference coordination to maximize system resource allocation and minimize latency across services, reflecting my proficiency 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production systems for performance analytics, employing bottleneck testing and memory management strategies to improve application response time while maintaining high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and mentorship sessions to promote technical growth among team members,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with a commitment to maintaining high code quality standards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 annotations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comprehensive testing protocols, and detailed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services through continuous performance tuning and refactoring, driving improvements across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ensure sustained reliability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to enhance project management efficiency,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oversee tasks and improve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researched novel AI frameworks to incorporate emerging technologies in video processing applications, demonstrating adaptability and passion for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APIs for seamless integration between front-end applications and backend services, solidifying my experience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designs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service-oriented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the efficacy of new algorithms through a rigorous testing framework, fostering a results-driven culture aimed at achieving optimal system performance under production-like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community forums and workshops to stay abreast of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discussions, proposing innovative solutions to achieve scalability across distributed systems while ensuring security and compliance from a design perspective.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communicated technical processes and developments thoroughly to internal stakeholders, providing clear insights into project progress and setting clear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support robust and scalable applications tailored for Google’s enterprise communications and video conferencing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prioritize features that enhanced user experience and system performance focused on asynchronous networking and high-load system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for migrating legacy components to modern architectures, incorporating cloud-native principles and enhancing system reliability and maintainability for large-scale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ensuring efficient data flow and retrieval processes that empowered front-end applications to display critical business intelligence swiftly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applications through performance tuning and resource allocation techniques, including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application responsiveness under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data engineering teams to implement data pipelines that supported analytics and machine learning applications, enhancing decision-making capabilities based on real-time data feeds.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built CI/CD pipelines to enhance development workflows, ensuring smooth deployments and rapid iterations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design, emphasizing clean architecture principles and promoting a culture of continual improvement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anomalies and performance logs to perform root cause analysis, implementing corrective actions to prevent future issues and minimize downtime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coding sprints and hackathons, fostering innovative solutions while embracing a collaborative approach that resulted in better team bonding and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to upskill team members and foster a better understanding of modern development practices, tools,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designs and operational procedures to enable seamless onboarding of new developers and provide clear guidance on application configuration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