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Automation &amp; AI Engineer with over 11 years of experience in software development, specializing in AI/ML applications and natural language processing, proficient in Python and cutting-edge AI frameworks. Adept at building innovative solutions that enhance operational efficiency, transforming business needs into technical realities.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C++,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OpenAI APIs, LangChain, Keras, Scikit-learn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Jupyter Notebook, Kubernetes, Visual Studio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Pandas, NumPy, dask, Apache Spark,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Slack, Confluence, Trello, Asana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built, and deployed scalable AI-powered solutions aimed at transforming workflows within legal environments, leveraging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efficiency in document review processes and data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legal professionals and department heads to assess workflow needs and identify crucial areas where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could provide significant value, directly impacting case handling strategies and operational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intuitive user interfaces for AI applications, ensuring that tools for attorneys and case staff were not only effective but also user-friendly, enhancing adoption within the firm.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testing and validation of AI tools to ensure high accuracy and performance, utilizing advanced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document processing tasks and improve litigation preparation.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detailed documentation and training materials for newly developed AI tools, empowering team members to utilize technology effectively, thereby fostering a culture of innovation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and implemented the latest AI technologies and trends, ensuring that all solutions remained advanced and competitive in the rapidly evolving field of legal tech and automation.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iterative development processes for AI applications, incorporating feedback from users to refine functionalities, which resulted in increased satisfaction and improved usage metrics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version control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collaboration across development teams while preserving the integrity of project milestones and feature deployments related to AI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for attorneys and case staff to promote the benefits of AI tools, enhancing understanding and encouraging greater integration into daily workflows focused on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machine learning techniques to analyze vast datasets, creating predictive models that guided case strategies and improved the overall decision-making process for legal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cross-departmental collaborations, establishing productive partnerships to enhance project alignments within the legal tech sphere, ultimately producing tools that addressed multifaceted attorneys’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AI tools automatically, focusing on improving speed and user interaction while aligning updates with firm requirements to ensure real-time best practices were applied in their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project sprints aimed at deploying AI solutions, ensuring timely delivery and quality assurance across phases, fostering relationships with stakeholders and facilitating cooperative project advancements in legal tech.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and optimized cloud environments for AI tools, utilizing platforms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scalability and performance, resulting in reduced downtime and improved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continuous assessment of AI applications and their ROI, presenting findings to stakeholders to strengthen business case scenarios for further development in legal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core components of large-scale systems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leading libraries to create robust and reliable solutions, focusing on enhancing the performance of legal applications and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develop machine learning algorithms that facilitated case outcome predictions, effectively leveraging statistical models to enhance decision-making processes in legal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adopting methodologies that enabled quicker turnaround on feature requests and allowed for flexible adjustment to changing legal tech needs from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data retrieval efficiency and enhancing integration with existing tools that support case management and client communications in legal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software developers, ensuring adherence to coding standards and improving overall code quality while fostering a culture of sharing knowledge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unit and integration tests, enhancing the reliability and performance of applications that integrate artificial intelligence features aimed at legal tech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 visualization tools to create dashboards that streamlined the oversight of project statuses and legal analytics, aiding real-time decision-making for managing litigation and case tasks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sessions to gather feedback and refine tool capabilities that support drafting, reviewing, and managing lawyer-client communications with precision and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alongside data scientists to analyze client behavior and case trends utilizing machine learning techniques, contributing to the development of features that improve user engagement and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API integrations for third-party services that connected to firm applications, broadening system functionalities and driving a seamless experience in using legal tech devices and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innovative solutions for case workflows utilizing automation, establishing processes that improved task efficiency and accuracy while enhancing customer satisfaction in legal client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Sprint reviews, providing insights into project progress and aligning development efforts with strategic business objectives in the legal tech domain.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