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11 years of experience in software development, specializing in web and mobile applications. Proven track record in power systems, SCADA, and microgrid control technologies. Adept at project management, team leadership, and cross-functional collaboration to deliver high-quality solutions aligned with customer requirements.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C#, JavaScript, SQL,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Tools:</w:t>
      </w:r>
      <w:r w:rsidRPr="009C6822">
        <w:rPr>
          <w:rFonts w:ascii="Roboto Light" w:eastAsia="Roboto Light" w:hAnsi="Roboto Light" w:cs="Roboto Light"/>
          <w:sz w:val="20"/>
          <w:szCs w:val="20"/>
        </w:rPr>
        <w:t xml:space="preserve"> Django, Flask, React, Angular, Node.js, Spring Boot, ASP.NET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Docker, Kubernetes, AWS, Azure, CI/CD, Terraform, Ansible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Redis,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SCADA &amp; Control Systems:</w:t>
      </w:r>
      <w:r w:rsidRPr="009C6822">
        <w:rPr>
          <w:rFonts w:ascii="Roboto Light" w:eastAsia="Roboto Light" w:hAnsi="Roboto Light" w:cs="Roboto Light"/>
          <w:sz w:val="20"/>
          <w:szCs w:val="20"/>
        </w:rPr>
        <w:t xml:space="preserve"> SCADA, Microgrid Control, PLC Programming, HMI Development, Power Systems Analysis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multi-disciplinary team, overseeing project deliveries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microgrid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while ensuring adherence to project timelines and customer specifications.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solutions in the realm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systems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comprehensive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NESC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codes to design effective control systems for energy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improvement initiatives by integrating feedback loops with customer stakeholders, resulting in enhanced product delivery and client satisfaction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grid enablement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extensive site visits to monitor project execution and provided technical oversight, ensuring all engineering and design standards were adhered to in a dynamic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project budgets by closely collaborating with project managers to track expenses, ensuring project financial health while maximizing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safety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compliance, overseeing the implementation of safety protocols and training programs to maintain a zero lost time injury rate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sales and product development teams to identify market needs, providing critical input into the development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microgrid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management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management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Project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reporting, track project milestones, and ensure alignment with operational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provided guidance on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system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environment of continuous learning and development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the preparation of proposals for government and industrial contracts, effectively articulating the value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S&amp;C products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prospective clients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sector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market research to stay ahead of industry trends, ensuring that engineering practices remained innovative and aligned with cutting-edge technologies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energy landscape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events and conferences to network with key stakeholders, representative of S&amp;C Electric's commitment to thought leadership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system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strategic direction in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advanced programming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development, ensuring that team deliverables meet both performance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cross-departmental collaboration efforts to streamline project workflows, fostering teamwork and enhancing the overall productivity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services 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governmental and regulatory bodies to ensure compliance with evolving standards affecting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renewable energy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microgrid initiatives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software solutions for high-traffic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efficient and reliable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within agile teams, conducting sprint planning sessions, code reviews, and retrospectives to refine development processes and enhance product quality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containerization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drastically reducing deployment times and improving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microservices architecture for internal and external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securing them through industry-standard security protocols to ensure data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code refactoring practices, optimizing application performance and maintaining the legacy systems effectively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coding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team knowledge-sharing sessions by introducing new tools and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team collaboration and development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technical documentation efforts, ensuring comprehensive and accurate documentation that aids in onboarding new team members and serves as a guide for client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database migrations and maintained data integrity in high availability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transitions and data backup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system performance metrics and implemented optimizations in both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a robust and responsive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providing guidance on coding best practices, assisting them with career development, and fostering a culture of learning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determine requirements and translate them into effective solutions that fulfill both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troubleshooting and debugging complex technical issues reported by users, leading to effective and timely solutions as part of a dedicated support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