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Driven AI/ML Engineer with over 11 years of experience in software development, specializing in designing, training, and deploying scalable AI solutions. Proven proficiency with Python, TensorFlow, and PyTorch, focusing on business-oriented model development and statistical analysis. Expertise in collaboration across diverse teams, engaging stakeholders to meet and exceed project objectives, and enhance model performance through innovative strategies.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MLlib, Apache Spark, Dask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R, SQL, C++, Scala,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&amp; Analysis: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Matplotlib, Hadoop, Apache Kafka, Tableau, Power BI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Development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 SageMaker, Azure ML, MLflow, Git, RESTful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Validation: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Cross-Validation, A/B Testing, Unit Testing, CI/CD Pipelines, Jupyter Notebooks, Metrics Tracking, Version Control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AI/ML models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business objectives by developing accurate predictive capabilities using advanced statistics and various algorithms for enhanced decision 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multiple teams to improve model performance, applying strategies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cross-validation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hyperparameter tuning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feedback mechanisms to refine algorithms consistently and iteratively, fostering an agile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data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handling for model training and evaluation to meet the increasing demand for scalable AI applications and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in-depth statistical analysis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derive actionable insights from data, continuously improving existing workflows and enabling data-driven decisions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deployment of AI solutions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orchestration, which simplified integration and scaling procedures while maintaining system performance and reliability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end-to-end oversight of testing and evaluation protocols for AI and ML algorithms, employing both qualitative and quantitative methods to meet project verification and validation standards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transformation of theoretical data science prototypes into scalable solutions, validating model outputs against real-world scenarios to ensure alignment with stakeholder expectations and business logic.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Recognized architectural patterns in software design and data modeling that optimized performance and reduced latency in production environments, promoting best practices in algorithm deployment and infrastructure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comprehensive research on emerging AI algorithms and generated documentation that facilitated knowledge sharing within the team, enabling faster adoption of innovative solutions and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model optimization techniques, coding best practices, and effective deployment strategies; advancing team capabilities in the AI/ML domain through knowledge transfer and skill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periodic project reviews with stakeholders, utilizing effective communication skills to present complex technical concepts in accessible terms, leading to informed decision-making and project adjustments when necessary.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ML libraries and frameworks into existing systems, enhancing project capabilities while streamlining processes for machine learning, and data governance guidelines across different teams and projects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serving to enable real-time model inference, thus enhancing the delivery of AI functionalities in client applications and improving response times significantly during peak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Exploited visualization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dashboards that showcased model performance metrics, leading to enhanced understanding of AI capabilities and client engagements.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the latest industry trends and tools, ensuring that the team remained at the forefront of AI/ML advancements and competitive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robust solutions that met user requirements and enhanced the overall user experience while maintaining high performance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machine learning algorithms into existing platforms, improving functionality and enabling data-driven decision-making through predictive analytics and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and mentoring sessions for junior developers, promoting best practices in software design and enhancing team effectiveness through knowledge sharing and collaborative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integration and delivery of features while minimizing downtime and maintaining high availability of services during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software testing and validation processes, employing techniques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quality and compliance with project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profiling and monitoring tools, significantly reducing latency and improving responsiveness for user queries and actions in a competitive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contributing to sprint planning and retrospectives to enhance team performance and adaptability while focusing on timely delivery of quality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architecture decisions, facilitating better understanding and ease of onboarding for future product iterations and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stakeholder communications, providing status updates and gathering feedback to align project outcomes with business objectives, fostering trust and transparency in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retrieval and manipulation, leveraging relational databases to support application functionality and enrich user interactions with dynamic, data-driven content.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research and development of new features based on emerging technologies and industry trends, driving innovation in software development and positioning the company as a technology leader.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enhancing personal knowledge and the broader software community while refining coding skills and understanding collaborative software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