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Architect with 11 years of experience in software development, specializing in building high-volume, fault-tolerant systems. Proficient in Java, Golang, and AWS, with a strong focus on microservices and scalable architecture.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Golang, JavaScript, TypeScript, Python, C++, SQL,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Node.js, Express, React, Angular, GraphQL, gRPC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 Lambda, AWS DynamoDB, AWS Step Functions, AWS EventBridge, Kubernetes, Docker, Istio,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Amazon RDS, Kafka, Elasticsearch, Redis, MongoDB, Cassandra, Hadoop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Jenkins, Docker, Kubernetes, Splunk, OpenTelemetry, Figma, SignalFX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an extensible architecture for a fulfillment platform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performance under high traffic loads and achieving near-zero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business requirements and implement efficient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APIs, facilitating faster data retrieval and improving user experiences across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from a monolithic to a microservices-based architecture, significantly enhancing system scalability while reducing time-to-market for new features through agile methodologies and continuous delivery pipelines.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design documents, architecture diagrams, and implementation plans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 Development Kit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as code, guaranteeing compliance with best practices in cloud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and conducted code reviews to ensure adherence to quality standards, improving team capabilities in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data management and retrieval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a fault-tolerant data processing system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streams, enhancing data pipeline reliability and responsiveness, thus supporting real-time analytics and decision 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observability, enabling proactive monitoring and troubleshooting of system health and performance metrics across distributed services 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for Java applications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 testing libraries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Go microservices, significantly improving code reliability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architectural discussions to align with stakeholders' business goals, translating complex technical concepts into actionable requirements and fostering collaboration between development teams and product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security best practices by implementing authentication and authorization protocols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user data protection and compliance with industry regulations throughout system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GitHub Actions to streamline deployment processes across multiple environments, reducing deployment failures and lead times for new feature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performance tuning and profiling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JProfiler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identify bottlenecks in applications, leading to improved load times and efficiency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introduction of container orchestration technologies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simplifying deployment processes and scaling operations effectively to meet varying demand levels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 DevOps culture within teams by promoting best practices in automated testing, code reviews, and deployment strategies, fostering an environment of continuous improvement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agile methodologies for team projects, ensuring adaptive planning and refining workflows while staying responsive to changing business needs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maintained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integrating RESTful APIs and enhancing overall performance while ensuring high availability and access control.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teams in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rapid prototyping and semantic designs, translating design mockups into functional interfaces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 seamless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cloud-based solutions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Kubernetes for microservices orchestration, ensuring high scalability and performance across distributed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mentoring sessions, promoting knowledge sharing within the team to advance technical and professional skills among junior developers and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QA teams to design and implement comprehensive testing strategies, integrating automated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delivery of high-quality software.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ceremonies such as sprint planning and retrospectives, fostering team communication and improving processes for enhanced productivity and project visibility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tools for continuous integration and deployment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build processes and minimizing the time required for deploying new product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database design and optimization processes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data integrity and application responsiveness through effective query tuning and indexing strategies to improve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effort in migrating on-premises applications to cloud infrastructures utilizing microservices architecture to adapt better to scalability and deployment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application architecture documentation that outlines best practices and usage of frameworks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team understanding of system components and relationships.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cross-team technical discussions to share the implications of architectural decisions impacting multiple projects and dependencies using collaborative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improved performance monitoring tools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metrics collection and visualization of system health, leading to early detection and resolution of performance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