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professional with 11 years of experience in software development, specializing in designing scalable web and mobile applications. Proficient in .NET 6+, React, and cloud-native architectures, I have a proven ability to enhance application performance and maintainability while ensuring secure software design principles.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HTML5, CSS3,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EF Core, React, Vue.js, Angular, Node.js, Express,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Functions, Kubernetes, Docker, Azure DevOps, GitHub Actions, Terraform,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 APIs, Serverless, Event-Driven Architecture, Domain-Driven Design (DDD), Clean Architecture, CQRS, SOLID Principles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 Top 10, App Insights, ELK Stack, Sentry, Postman, Swagger, Threat Modeling, Identity &amp; Access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high-quality cloud-native applications,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optimize deployment and enhance application scalability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of application components within the agile team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maintainable and extendable codebases that improve productivity and support agile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architecture and design reviews, providing actionable feedback to engineering teams, which cultivated a culture of continuous improvement and knowledge sharing while increasing team alignment on overall architecture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engineering excellence by establishing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build processes while reducing deployment times and increasing reliability of the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secure design patterns by integrating secure design practices early in the development process, involving threat modeling workshops to identify vulnerabilities and promote collaborative risk mitigation.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serverless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critical workloads that significantly improved resource allocation while optimizing operational costs and delivering robust performance for high 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clear architectural documentation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Decision Records (ADRs)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notes, facilitating a shared understanding of architecture among stakeholders and ensuring alignment on technical direction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prototyping complex technical solutions, rapidly addressing high-impact technical problems through hands-on coding and adjusting architectural frameworks to fit evolving project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high availability and security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thus improving data access while ensuring compliance with organizational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leading discussions focused on maintainability, performance, and security best practices, driving improvements that enhanced overall code quality and fostered organizational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communication between engineering teams and product owners to shape non-functional requirements, ensuring that performance, scalability, and reliability considerations were effectively captured in the product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secure development practices and architectural principles, promoting growth and knowledge transfer, which empowered the team to take ownership of their design decisions and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solutions by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enhanced monitoring capabilities that improved incident response and tracking of application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to understand user requirements and translate them into technical specifications, leveraging user feedback to iterate on application design and improve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integration of large-scale data platforms, enhancing analytical capabilities within applications through effective data flows and ensuring alignment with data governance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for high-traffic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industry standards to ensure the stability and efficiency of application data access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and best practices to increase code coverage and reliability, reducing regression bugs significantly and facilitating timely software releases across multiple application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and product managers to align technical strategies with business objectives, ensuring delivered software met user expectations and was ready for launch during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a microservices architecture, leveraging containers for easier deployment and scalability on cloud platforms, significantly reducing infrastructure costs and improving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AWS cloud projects using containers to deploy applications and manage resources, implementing monitoring solutions and auto-scaling structures to optimize application performance and resource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UI components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thereby significantly improving the user experience for web applications and creating reusable components that increased efficiency 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JavaScript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interactive user interfaces, resulting in enhanced engagement and satisfaction from users due to improved application performance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API integrations with third-party services, promoting modular coding practices that improved code maintainability and adaptability for future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other developers in an Agile environment to ensure consistent delivery of high-quality products through iterative development and regular feedback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education opportunities and workshops on topic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microservices, maintaining up-to-date knowledge on emerging trends in the software development industry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project-specific documentation that resulted in clear communication of architectural decisions and technical workflows, establishing a reference guide for current and future team members, facilitating onboarding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product and sprint planning meetings, contributing technical insights that helped align product roadmaps with technical capabilities, resulting in improved stakeholder satisfaction and timely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