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AI Engineer with over 11 years of experience in software development focused on web and mobile applications. Proven track record in delivering user-facing AI features and collaborating across diverse teams. Strong full-stack proficiency in PHP, Typescript, and React, with deep expertise in machine learning and LLMs. Committed to creating impactful technological solutions that enhance user experiences and drive business growth.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PHP, Typescript, JavaScript, Python, Scala, Ruby,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Node.js, Flask, Django, Express,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Natural Language Processing, Computer Vision, Reinforcement Learning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ElasticSearch, Redis, Firebase,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Docker, Kubernetes, AWS, Azure, GCP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GitHub Actions, Travis CI, Terraform, Ansible, CircleCI, Prometheus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WordPress.com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interaction and engagement through innovative solutions that make use of the latest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leading to faster user acquisition.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designers, and fellow engineers to rapidly prototype AI-driven product enhancements, performing iterative testing to ensure usability and performance in existing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Prototyped and rolled out user-facing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 that interacted seamlessly across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WooCommerce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real-time recommendations that improve sales and customer satisfaction using advanced algorithms and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producing AI-enhanced applications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Jetpack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users to leverage cutting-edge features like automated content recommendations and personalization that resonate with their audience and maximize reach.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research on emerging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and frameworks to evaluate their applicability in existing products, positioning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Automattic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the forefront of the digital landscape and driving innovation among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deployment processes, reducing production times and ensuring high availability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that involved embedding with cross-functional teams to iterate on AI-powered user interfaces, ensuring optimal performance and user experience throughout various platforms and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the enhancement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infrastructure, implementing performance optimizations that maintained speed and flexibility in delivering AI features across product 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the importance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facilitating rapid development cycles that foster consistent communication and collaboration within geographically diverse teams and optimizing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sharing insights on best practices in AI development, fostering a collaborative learning environment, and ensuring knowledge transfer across product teams for sustained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testing frameworks for newly implemented AI features, ensuring robust end-user performance through continuous monitoring and adjustments based on user feedback and data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improved data fetching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eCommerce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platforms, enabling more efficient use of AI generated recommendations and user insights that drive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forward-thinking approach to AI development, staying abreast of industry trends and actively influencing product roadmap discussions to align with evolving customer needs in tech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that leverage AI algorithms, promoting community knowledge sharing and enhancing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Automattic's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reputation as a leader in tech development and innovation in the space.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design specifications for AI features, translating user needs into technical solutions and ensuring alignment across multiple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scalable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achieving high levels of responsiveness and user engagement by leveraging the latest development tools and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engineering teams to enhance user interface components through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 that improve personalization and product relevance, driving user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dynamic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facilitate communication between front-end interfaces and back-end services, ensuring seamless navigation and data flow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and architectural discussions, enhancing code quality and team standards regarding best practices, ultimately elevating project deliverables through sharing high-quality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projects focused on integrating real-time data-driven insights into platform features, optimizing user engagement and content recommendations based on behavioral analytics, utilizing advanced data modeling.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unit and integration tests for web applications,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ensure consistency and quality in deployments, improving overall software reliability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multiple software development projects, ensuring delivery timelines were met efficiently while maintaining high-quality coding standards and collaborative practices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Coached and mentored junior developers on coding practices and project workflows, fostering a collaborative environment focused on development excellence and professional growth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and stakeholders regularly to understand requirements and provide technical solutions that align with business objectives, ensuring projects are delivered per expectations and on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systems by implementing new functionalities that enhance user experience, focusing on incorporating intuitive design principles and effective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UX/UI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 that cater to target audiences.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architecture to improve performance and scalability of web applications, employing cloud-based solutions alongside traditional systems to create a flexible infrastructure for future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Helped lead the initiative to transition legacy systems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greater operational efficiency, reduced costs, and improved accessibility for development teams across global locations.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