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specializing in web and mobile applications. Proficient in leading development teams, implementing Agile methodologies, and managing SDLC processes to deliver secure, robust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Vue.js, HTML5, CSS3, Bootstrap, Sass,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Spring Boot, Flask, Ruby on Rails, ASP.NET,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Elasticsearch,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GitLab CI, Jenkins, Terraform, Ansible,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multi-functional development team at iVision by managing the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delivery with a focus on compliance to Agile methodologies, which fostered efficient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and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code quality through rigorous automated testing, improving deployment speed and minimizing downtime during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team, developing a culture of shared code ownership that empowered team members and improved application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business requirements effectively, translating them into technical specifications that guided the development and timely delivery of quality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encouraged collaborative problem-solving to resolve complex technical challenges in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industry trends and emerging technologies to recommend innovative solutions that enhanced the usability and functionality of existing applications within the iVision portfolio.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applications’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seamless container orchestration and resource management across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security analysts to conduct risk assessments and vulnerability analyses on applications, ensuring compliance with applicable standards and best practices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managed project artifacts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*SDLC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transparency and traceability throughout the application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reviews, fostering team cohesion while focusing on continuous feedback, rapid adaptation, and iterative improvements within the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implement visually appealing interfaces, enhancing the user experience and aligning with client branding requirements through best practices in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application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data accessibility and reduced load times across various applications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the latest development tools and methodologies for cross-functional teams, which improved overall technical proficiency and promoted a culture of lifelong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smooth collaboration among team members and minimizing deployment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full-stack applications at Google,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applications’ scalability and performance in response to varying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team, participating in daily stand-ups, sprint planning, and retrospectives, promoting a culture of accountability and continuous improvement in software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 and manage resources efficiently, gaining first-hand experience in scaling services based on traffic fluctuations and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client-side development, creating dynamic and responsive web applications that focused on enhancing user interaction and optimizing load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and microservices architecture within project scopes, ensuring seamless communication between application layers, which improved overall workflow efficiencies and modularity.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design scalable application structures, embracing performance enhancements and maintaining clean, organized code for better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using profiling tools, providing insights that led to significant response time reductions across multiple applications developed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teams, including UX/UI designers, to ensure consistent branding and user-friendly experiences within applications, enhancing customer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several code review sessions, advocating for adherence to best coding standards and fostering an environment of shared knowledge and mutual respect for all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application documentation for internal and client use, ensuring that all technical processes and workflows were thoroughly explained and easily accessible by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automation tools for testing procedures, increasing the overall efficiency of the development cycle by reducing manual effort and increasing reliability in release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rapidly to new technologies, consistently researching and applying industry best practices to enhance team productivity and software quality across projects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