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software development, specializing in web and mobile applications with expertise in .NET, Angular, and enterprise architecture. Committed to code quality, team collaboration, and innovative problem-solving that drives improvement in health and human services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 Python,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ASP.NET, Angular (15+), React, Node.js, Bootstrap, jQuery,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 Azure DevOps, CI/CD Pipelines, Docker, Kubernetes, Jenkins,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Domain Driven Design (DDD), Service Oriented Architecture (SOA), Microservices, Event-Driven Architecture, Object-Oriented Programming, Design Patterns,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Unit Testing, Test Driven Development (TDD), Selenium, Jest, Mocha, NUnit,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innovative solutions that enhanced team productivity and improved user engagement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standards and best practices within the team, ensuring consistent code quality through regular code reviews and adherence to industry-standard architectural patterns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technical sessions to promote understanding of complex coding concepts, boosting team capabilities and fostering a culture of continuous learning and adaptation within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Owners and Business Analysts to prioritize project tasks, breaking down large initiatives into manageable components and promoting efficient work sequencing aligned with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debt proactively by monitoring and guiding code remediation efforts effectively, which contributed significantly to maintaining a clean and maintainable codebase for future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secure coding practices and cloud best practices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that all development adhered to security standards and performed efficiently under varying loads and usage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and mentored junior and mid-level developers through hands-on coding sessions, technical workshops, and regular feedback sessions aimed at improving technical skills and confidence in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onboarding initiatives for new developers, providing comprehensive training on existing codebases, tools, processes, and expectations while ensuring a smooth integration into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performance feedback cycles for team members, providing relevant assessments and recommending areas for professional growth and development based on observed competencies.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within the development team by fostering a culture of accountability, open communication, and mutual respect, significantly improving team dynamics and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critical design sessions that aligned team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Driven Design (DDD)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that application designs were scalable, maintainable, and aligned with stakeholder requirements and future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testing, builds, and deployment processes that reduced time to market and enhanced product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developmental and technical strategies aimed at minimizing bottlenecks in the software delivery process, fostering a climate of efficiency and responsiveness to business pressures and developer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insights and technical knowledge that aligned system designs with long-term project goals and ensured best practices were consistently followed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oversight for complex issues, serving as a primary escalation point which empowered team members and ensured resolution of roadblocks in a timely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high-traffic web platforms that served millions of users while maintaining high standards of user privacy and security through robust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project scopes, estimating development efforts, and engaging in sprint and release planning to align team capabilities with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interactive and responsive user interfaces that adhere closely to design principles, enhancing aesthetic appeal and driving better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and promoted a test-driven development culture which bolstered product quality and reliability while minimizing regression bugs during the development lifecycle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enhance team effectiveness in delivering software solutions, focusing on continuous integration and continuous deployment practices that streamlined operational workflows and reduced cycle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sessions to define technical strategies that best fit requirement specifications while also considering performance and sustainability for scalable solutions 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team retrospectives, actively contributing valuable insights and recommendations while championing best practices to improve team deliverables and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and knowledge-sharing opportunities aimed at elevating team skills in key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driving a mindset of continuous improvement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applications by refactoring outdated code bases using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gradual migration strategies with minimal disruption to user services and overall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enabling smooth collaboration between team members while ensuring version consistency and code quality during active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Oriented Architecture (SOA)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ensured that applications were modular, scalable, and could adapt to evolving business requirements with increased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quality assurance methods and tools, further solidifying a commitment to delivering faultless software that meets or exceeds stakeholder expectations while minimizing the number of bugs post-release.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