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specializing in web and mobile applications. Proficient in Oracle Fusion Cloud, PL/SQL, Java, and JavaScript, bringing strong troubleshooting skills and a collaborative approach to software development. Adept at using modern software development methodologies and tools to deliver high-quality solutions that meet client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PL/SQL, Java, JavaScript, Python, SQL,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Fusion Cloud, Oracle Integration Cloud Service, Node.js, Eclipse, Spring Boot, D3.js, Apache Kafka,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Database, MySQL, MongoDB, PostgreSQL, SQL Developer, Cassandra,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Jasmine, Selenium, JMeter, Soap UI, Git,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BI Publisher, OTBI, Tableau, Power BI, SAP Crystal Reports, Looker, Grafana, Google Data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maintainable, high-quality software solutions at iVision, working closely with stakeholders to translate business requirements into functional specifications that drive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all Scrum ceremonies, contributing to sprint planning, daily stand-ups, and retrospectives to enhance project delivery and align on development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Integration Cloud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connectivity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Fusion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client systems while adhering to best practice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to validate compliance with specifications, applying exceptional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identify and resolve implementation issues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fostering a culture of quality and peer feedback, while developing strategies to measure code performance and follow secure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enterprise-level applications at Google using core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and achieving robust performance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rapid development cycles, emphasizing continuous feedback mechanisms and fast iterations of software features to ensure client satisfaction and functional completeness.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quality assurance teams to establish comprehensive testing strategies, implementing both functional and regression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dashboards and reports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BI Publisher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informed business strategies and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on coding standards and best practices, fostering a collaborative learning environment and promoting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