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results-driven Software Engineer with 11 years of experience in software development, specializing in Ansible, automation solutions, and healthcare IT. Proven track record in creating robust playbooks and optimizing deployment strategies across hybrid environments. Strong proficiency in Python, Bash, YAML, and Linux, with a focus on enhancing operational efficiencies through automation.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Automation:</w:t>
      </w:r>
      <w:r w:rsidRPr="009C6822">
        <w:rPr>
          <w:rFonts w:ascii="Roboto Light" w:eastAsia="Roboto Light" w:hAnsi="Roboto Light" w:cs="Roboto Light"/>
          <w:sz w:val="20"/>
          <w:szCs w:val="20"/>
        </w:rPr>
        <w:t xml:space="preserve"> Ansible, Ansible Tower/AWX, Tanium, CrowdStrike, Trellix, Docker, Kubernetes,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Programming:</w:t>
      </w:r>
      <w:r w:rsidRPr="009C6822">
        <w:rPr>
          <w:rFonts w:ascii="Roboto Light" w:eastAsia="Roboto Light" w:hAnsi="Roboto Light" w:cs="Roboto Light"/>
          <w:sz w:val="20"/>
          <w:szCs w:val="20"/>
        </w:rPr>
        <w:t xml:space="preserve"> Python, Bash, YAML, Ruby, JavaScript, Go,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Unix, Windows, Red Hat, CentOS, Ubuntu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SVN, CI/CD, GitHub, Bitbucket,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Google Cloud, Terraform, OpenStack, VMware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Compliance Automation, Infrastructure Security, Vulnerability Management, Certificate Management, Configuration Management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maintenance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playbooks used for automation of deployments across various environments, ensuring high availability and reliability in all systems available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roles and modules, driving improvements in security compliance and infrastructure provisioning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workflows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CrowdStrike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existing systems to significantly enhance security protocols and maintain compliance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comprehensive strategy to automate deployment and configuration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 Tower/AWX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reduced manual overhead and shorter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 scripting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tools that enhance the functionality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efficiency of deployments and reducing error rates during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troubleshooting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jobs and resolved issues surrounding automation failures and configuration drift to maintain operational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automation scripts and configurations to facilitate seamless operations across hybrid cloud environments, improving system uptime and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mentorship to junior engineers on best practices for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playbooks and automation solutions,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Integration/Continuous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processes and enabling faster delivery of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by integrating it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improving resource utilization and deployment speed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security compliance checks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conjunction with security monitoring tools, reducing manual intervention and improving response times to compliance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onboard process for new applications into the automated deployment pipeline,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quick and efficient project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documentation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scripts, and deployment procedures to ensure the team has access to relevant information at all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security teams to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playbooks for automated vulnerability scanning and patch management, enhancing the overall security posture of the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integration of various automated tools within the existing framework, contributing to a more robust and scalable infrastructure.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frameworks, enhancing user experience and improving customer satisfaction through continuous iteration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microservices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management and orchestration of containerized applications for high-demand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product team to gather requirements and translate them into technical specifications, ensuring alignment of development efforts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and continuous integration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quality through automated testing and deployment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debugging and resolution of application issues, utilizing logs and monitoring tools to ensure optimal performance and minimal downtime for 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automation practices, instilling best practices for deployment and version control, thereby improving team productivity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suggested improvements to enhance code quality and maintainability of shared repositories among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secure interfaces using RESTful APIs in tandem with authentication protocols, ensuring safe and effective communication between microservices and external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using various monitoring tools and optimized deployment configurations based on findings, leading to enhanced resource allocation and reduced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applications to modern frameworks, ensuring adherence to best practices in regard to security,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cybersecurity teams to implement necessary compliance measures within application architecture, ensuring alignment with federal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Agile ceremonies, offering insights on potential bottlenecks and advocating for process improvements to maintain a flexible and responsive development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