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Analytics Consultant with 11 years of experience in software development and data analytics, specializing in transforming data into actionable insights for business decisions in both web and mobile applications. Adept at using SQL, Power BI, and various ETL tools to drive operational improvements and build customized analytics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HTML/CSS, DAX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Looker, Qlik, Microsoft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Apache Hadoop, Apache Spark, Pandas, NumPy, ETL,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Microsoft SQL Server,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Databricks, BigQuery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analytics projects from inception to completion while effectively collaborating with clients to identify specific data needs and custom solutions, ensuring alignment with their business objectives and expected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extraction and transformation, facilitating improved data analysis processes that lead to significant operational changes tailored to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and visually appealing reports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access real-time key metrics and performance indicators that enhance their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analyses to spot trends and patterns, providing actionable recommendations that inspired operational improvements and increased efficiency across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Troubleshooted and resolved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 issues, ensuring data quality wasn't compromised while instilling confidence within client teams that they could rely on real-time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analyses to non-technical stakeholders in comprehensible formats, significantly improving client understanding and showcasing the value driven by data analytics in their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including pivot tables and VLOOKUP to analyze large datasets, improving overall data integrity and supporting more effective decision-making processes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team to implement effective data governance practices that enhanced data quality and ensured compliance with best practices across various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transformation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libraries, enriching data quality while streamlining workflows to improve overall project outcomes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data issues before they became significant problems, employing critical thinking skills to troubleshoot and derive innovative solutions beneficial to project success and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learning initiatives to stay updated on industry trends, tools, and technologies, thereby maximizing the team and client projects’ competitive edge which resulted in higher client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consultants on data analytics best practices, which equipped them with robust skills that elevated team output and client deliverables to new heights of excellence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and made recommendations on analytics architecture, demonstrating proactive engagement in enhancing overall data strategies for client organizations during collaborative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project managers and stakeholders to align analytics goals with wider organizational objectives, ensuring every analytical effort contributed to the client’s strategic vision and operational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clients in creating effective data-driven strategies that leveraged analytics for boosting operational efficiency and overall business growth amidst changing market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users with seamless and intuitive interfaces while ensuring robust backend support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frameworks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develop solid project plans for analytical tools that ultimately improved network performance and client data visualization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optimizing them for high-volume transactions and broad analysis capabilities essential for real-time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analytical reports integrating data from various sources, improving operational visibility and aiding in strategic planning for upper management by employing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creating and optimizing interactive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clear visual insights on both operations and performance KPIs that directly informed executive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across platforms, utilizing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remained scalable and responsive to client needs throughout their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team members to explore data analytics trends and shared emerging best practices on industry developments that would enhance project deliverables and client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data quality improvements and governance best practices, leading initiatives that significantly improved data compliance standards across diverse client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 of analytical tools through innovative engineering solutions that streamlined processes, efficiently handling large sets of data and providing insights that drove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integration, ensuring they were equipped with the required skills for efficient data transformation tasks and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Agile-style projects, conducting regular sprint reviews and retrospectives that fostered continuous improvement and elevated team performance collectively towards meeting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 migration projects involving data sets and processing capabilities while optimizing costs and efficiencies that resulted in lower operational overhead for client businesses.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