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Proven ability to develop and operationalize agentic software utilizing tools like Claude Code and Github Copilot. Expertise in optimizing engineering processes and enabling teams with AI-native development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TypeScript, Ruby, Go,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Spring Boot, Vue.js, Express,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Terraform, AWS, Azure, GCP,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Agentic AI Tools:</w:t>
      </w:r>
      <w:r w:rsidRPr="009C6822">
        <w:rPr>
          <w:rFonts w:ascii="Roboto Light" w:eastAsia="Roboto Light" w:hAnsi="Roboto Light" w:cs="Roboto Light"/>
          <w:sz w:val="20"/>
          <w:szCs w:val="20"/>
        </w:rPr>
        <w:t xml:space="preserve"> Claude Code, Github Copilot, AI Model Integration, AutoML, DataRobot, Hugging Face, Pytorch,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Cassandra, Redis, Elasticsearch, Firebase,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operationalized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within the client’s existing engineering stack while enhancing the overall performance and efficiency of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 teams to diagnose workflow bottlenecks, implementing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minimized deployment time and enhanced reliability across multiple high-impact projects and product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curriculum materials including labs and troubleshooting guides, tailored to meet specific client needs while ensuring their teams effectively 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AI-native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tools, engaging with stakeholders to measure progress and ensure consistent adoption of industry-standard best practices within client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templates and enablement assets that empowered client engineering teams, fostering greater adaptability and standardization in their approach to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their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end-to-end delivery processes,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into the client’s workflows to promote secure coding practices and compliance with industry regulations, enhancing project integrity and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assessments to evaluate engineering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proficiency within teams, designing custom rubrics and frameworks ensuring measurable improvements in technical capabilities and teamwork effectiveness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context management solutions and retrieval patterns, allowing engineering teams to manage long-running workflows more effectively while enhancing the reproducibility of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guiding teams through intake calls to outline project goals and engineering practices, leading to enhanced alignment and clearer understanding of client expectations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Ongoing evaluation of emerging technologies and workflow patterns to incorporate advancements in agentic development practices, ensuring that training materials and client deliverables remain relevant and effective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secure environments that support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improve overall system reliability and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guided teams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establishing effective quality gates and automated testing standards that significantly increased deployment reliability and reduced the time-to-production for critical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techniques and testing strategies effectively as an operational leader, implementing a culture of excellence in software engineering practices to elevate project delivery and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principles, fostering a collaborative learning environment that encouraged continuous growth and knowledge transfer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practical training artifacts which drove team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standardized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efficiency across multiple project engagements throughout the client 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lifecycle software development activities while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on team initiatives that drove the delivery of high-quality applications while constantly seeking ways to improve development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and developing robust software architectures while adhering to strict coding standards, greatly contributing to the maintainability and scalability of the various applications built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capabilities, solving complex problems while pushing the boundaries on what was possible in software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test-driven development methodologies to ensure code quality and optimize the development pipeline, drastically reducing bugs and raising the overall quality of the software produced.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allowing sustained integration of new code and enhancing deployment efficiency and speed while minimizing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collaboration across diverse teams, serving as a key point of contact for technical discussions, aligning product features with engineering capabilities and customer requirements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coding practices and engineering excellence by conducting code reviews and facilitating knowledge sharing sessions within teams, improving overall proficiency and project outcomes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execution of a scalable architecture for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delivery and management of application services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embedding security principles within the development lifecycle, which significantly reduced vulnerabilities and adhered to best practices across all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tech trends relevant to fast-paced software development, bringing fresh ideas into project discussions that encouraged innovation and stronger alignment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diverse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both frontend and backend features of applications, resulting in enhanced user experience and reliability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improving team collaboration and agile practices, facilitating daily stand-ups and retrospectives, fostering effective communication and motivational environment for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