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agentic AI, cloud-native solutions, and scalable architectures. Proven record in leading cross-functional teams for complex software development in diverse technical environments. Adept at fostering collaboration and driving innovation in fast-paced settings, with a commitment to continuous learning and ethical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Flask, Node.js, React, Angular,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(EC2, Lambda, S3, RDS), Azure, Google Cloud Platform, AWS Bedrock,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GitHub Actions,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 Models, Data Pipelines, API Integration, Event Streaming (Kafka), Vector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APM, Grafana, Prometheus, ELK Stack,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cloud-based environment, ensuring design scalability and robust performance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latest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requirements into actionable technical roadmaps, effectively prioritizing backlogs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multi-agent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enabled adaptive problem-solving, incorporating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self-evaluation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retrieval mechanisms for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AI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compliance protocols and ethical guidelines to mitigate risks while empowering teams through knowledge-sharing and technical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automation capabilities,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 to streamline interaction with various backend services and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efficiency, reliability, and traceability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observability features,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production health, set SLAs, and produce actionable insights based on system performance metrics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implemented optimizations, employing profiling tools to enhance application responsiveness while managing resource utilization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 to achieve high scalability,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service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SRE practices, ensuring adherence to high uptime standards,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to proactively address potential issues before impacting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improvement, advocating for ongoing professional development initiatives that equipped teams with the necessary skills to address emerging technological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within production environments,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service reliability and establish protocols for incident response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teams, enhancing communication workflows that resulted in increased clarity and alignment on project goals, ensuring cohesive execution of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practices, cultivating a collaborative team environment that encouraged knowledge sharing and professional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sessions, providing insights on emerging technologies, allowing teams to stay ahead of industry trends and maximize their impact on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improvements in application performance and maintainability through modular design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enabling seamless integration and communication between various systems and third-party services, ensuring adherence to security standards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project scope and technical specifications during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Sprint Cycles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driving requirements gathering and subsequent design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enhance application deployment workflows, facilitating efficient use of cloud technologies through containerization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frameworks, ensuring that code changes maintain system integrity while adhering to the stringent quality assurance practices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revision sessions, promoting coding best practices while ensuring compliance with company coding standards and enhancing team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load testing to identify and resolve bottlenecks, applying results to inform architectural decisions, further enhancing application resiliency amid high traffic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enable access to real-time data streams, ensuring applications are capable of leveraging machine learning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complex systems, ensuring transparency and maintainability for new team members while serving as a reference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technologies, methodologies, and best practices in software development, fostering an environment of learning and exploration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continuous improvement processes to refine workflows based on peer feedback and retrospectives, ensuring the development process remained agile and adaptive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conducting discovery sessions with stakeholders, translating technical jargon into digestible information, enhancing communication and understanding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