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Actuarial Analyst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detail-oriented Actuarial Analyst with 11 years of experience in software development focused on web and mobile applications. Strong analytical foundation with a passion for transforming complex data into actionable insights to optimize insurance products and drive profitability.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Analysis &amp; Modelling: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Excel, R, Python, SQL, Statistical Analysis, Data Visualization, Predictive Analytics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Insurance Knowledge: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Actuarial Science, P&amp;C Insurance, Underwriting Principles, Insurance Pricing, Risk Management, Regulatory Compliance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SAS, Tableau, SPSS, Stata, Power BI, MATLAB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JavaScript, HTML/CSS, MATLAB, Git, Jupyter Notebooks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Teams, Slack, Trello, JIRA,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Actuarial Analyst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pricing and rating analyses for insurance products, leveraging data-driven insights to guide decision-making for product development and enhancements, ensuring alignment with operational efficiency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detailed loss experience analyses, identifying trends and profitability metrics across various product categories to support strategic financial planning and risk assessment.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intricate pricing models and assumptions, incorporating diverse actuarial techniques to ensure accurate representation of risk factors in the insurance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and statistical tools to evaluate underwriting guidelines, reacting promptly to shifts in market conditions and emerging risks to mitigate potential losses.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underwriting and finance teams, participating in cross-functional initiatives to optimize pricing strategies and enhance product offerings, fostering innovative solutions for market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presented reports to internal stakeholders, clearly communicating complex actuarial findings and business implications to support leadership in strategic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monitoring of product performance, employing forecasting models to uncover emerging risks and opportunities for financial growth and operational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preparation of regulatory filings by compiling necessary documentation and evidentiary support, reinforcing compliance with industry standards and legislative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strong organizational acumen to effectively manage multiple priorities while responding to the swift changes inherent in the rapidly evolving insurance sector, ensuring timely project deployment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collaborative efforts with claims, finance, and product teams, allowing for informed discussions that advance strategic objectives and elevate operational synergy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evolving product performance metrics, deriving actionable insights that informed future pricing revisions and strategic pivots within the insurance framework, aligning goals with corporate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SQL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extract, manipulate, and analyze insurance data, transforming raw datasets into meaningful insights that optimize operational workflows and product pricing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process improvements based on thorough evaluations of pricing methodologies and market response, driving innovations in product design and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education of industry trends and regulatory updates, honing expertise in actuarial principles and supporting ongoing professional development to elevate organizational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for junior analysts, leveraging real-world scenarios and advanced statistical concepts to build a robust foundation in actuarial best practices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detailed actuarial analyses to assess product profitability, leveraging technical insights to guide strategic decisions and align product development with market demands and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ambitious projects focused on pricing strategies for commercial insurance products, employing advanced analytics to derive insights and recommend adjustments based on emerging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interdepartmental meetings, sharing actuarial analyses and fostering discussions that promote collaborative solutions to optimize underwriting processes and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preparation of regulatory reports, ensuring compliance with efficient documentation of rates and product changes while maintaining stringent quality control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programming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repetitive analysis tasks, increasing accuracy and efficiency in the rating process and allowing for real-time data updates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predictive models that enhanced risk assessment capabilities, facilitating data-driven decisions across underwriting, pricing, and regulatory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workshops focused on industry innovations, sharing insights with colleagues to foster an environment of continuous improvement and operational excellence within the actuarial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partners for benchmarking studies, gathering intelligence on competing pricing strategies that informed internal adjustments and bolstered overall market presence.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interactive data visualization, turning complex datasets into visually compelling reports that articulate product performance and stakeholder insights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cross-functional teams, ensuring a seamless flow of information and collaborative problem-solving that underpinned the success of various strategic initiatives for insurance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periodic training sessions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for team members, enhancing collective technical proficiency and improving the quality of actuarial analyses delivered to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timely updates of risk assessment strategies in response to market conditions, using analytical skills to adjust guidelines and maintain competitive positioning within the insurance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