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over 11 years of experience in designing and developing robust web and mobile applications. Proven track record in technical leadership, mentoring, and delivering scalable and secure integration solutions across diverse environments. Expertise in AWS, Node.js, React, TypeScript, and modern integration patterns. Passionate about driving engineering excellence and collaborating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Google Cloud Platform, Azure, Heroku, IBM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Express.js, GraphQL, Redux, Angular, Django,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Jenkins, Git,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and Observability:</w:t>
      </w:r>
      <w:r w:rsidRPr="009C6822">
        <w:rPr>
          <w:rFonts w:ascii="Roboto Light" w:eastAsia="Roboto Light" w:hAnsi="Roboto Light" w:cs="Roboto Light"/>
          <w:sz w:val="20"/>
          <w:szCs w:val="20"/>
        </w:rPr>
        <w:t xml:space="preserve"> Splunk, Grafana, DataDog, Prometheus, ELK Stack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projects focused on designing and developing robust integration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Confluent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digital banking functionalities and streamline operations for enhanced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IT and business units to define integration requirements, ensuring alignment with business objectives, regulatory standards, and modern integration patterns including event-driven architectures and microservices.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coached junior engineers on best practices in software development, integration patterns, and troubleshooting techniques while fostering an environment of continuous learning and technical excellence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architectural improvements by evaluating and recommending new technologies and frameworks, leading to enhanced integration efficiency and reliability, while ensuring that solutions met compliance and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cross-functional projects by integrating diverse systems, employing modern tech stacks, and adapting to the evolving demand for responsive and high-performance applications in the fintech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observability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system health and performance, proactively addressing issues and optimizing the overall performance of integration solutions developed for banking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incident response and root cause analysis for integration issues, implementing effective solutions and documentation practices that facilitated knowledge sharing within teams, enhancing overall operational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continuous improvement of integration solutions by suggesting performance enhancements and adopting industry best practices, significantly contributing to the organization’s technical capabilities in digital banking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technical documentation to support code changes, processes, and architectural decisions, ensuring clarity and alignment across teams for ongoing projects and future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collaboration and flexibility by actively participating in agile workflows, sprint planning, and retrospectives to maximize productivity and effectiveness of the development team in delivering impactful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adoption of DevOps practices within the team by establishing CI/CD pipelines and automating deployment processes, which improved deployment cycles and overall project delivery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stakeholders, ensuring transparent communication and mutual understanding of project goals, timelines, and prioritization of integration initiatives aligned with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modular and scalable software designs to enhance the adaptability of integration solutions, allowing for easier updates and modifications in response to changing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providing constructive feedback and ensuring adherence to quality standards, which contributed significantly to the team's success in delivering high-quality software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to manage multiple projects concurrently, effectively prioritizing tasks and ensuring timely delivery without compromising quality while adapting to high-pressure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implemented, and optimized complex software solutions as a key contributor in a high-performance development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delivering scalable web applications that prioritize quality and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to gather requirements and define technical specifications, transforming business concepts into advanced software solutions within a highly regulated environment in the tech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core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Java/VaaS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meeting stakeholders' needs while enhancing application architecture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to build modular applications that interacted effectively with other services, improving overall system maintainability and reducing dependency on monolithic architectures.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transition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contributing to automation of the development and deployment lifecycle that resulted in more efficient resource utilization and faster delivery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thorough code reviews and pair programming sessions to enhance code quality, foster teamwork, and uphold the standards of excellence that defined the engineering culture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metrics and logging solutions that improved the visibility of application performance issues,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and fine-tune system behavior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and brought forward innovative solutions and technologies that helped maintain competitive advantage while adhering to industry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interfaced with product management and design teams to ensure seamless integrations between front-end and back-end applications, leading to cohesive product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strategic data modeling and database management,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relational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storage and retrieval.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on best practices for software development life cycles, agile methodologies, and fostering a culture of continual improvement that directly influenced project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core technologies, coding standards, and problem-solving techniques, resulting in enhanced team capabilities and a culture of knowledge sharing and collaboration.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