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the industry, specializing in web and mobile applications. Proficient in designing and implementing APIs, developing microservices, and deploying cloud-native solutions. Demonstrated success in collaborating with cross-functional teams to deliver scalable applications that support mission-critical operations. Expertise in software engineering best practices and security protocols for defense and intelligence communities.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C++, TypeScript, JavaScript, Go,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Kafka, Elasticsearch, GraphQL, SQL,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APIs, Event-Driven Architecture, Serverless, API Gateways, Service Mesh, Graph Databases,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DevSecOps, Zero Trust, RMF, Continuous Monitoring, Encryption, IAM, Security Testing, Static Code Analysis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APIs that integrated various mission-critical applications in alignment with secure coding best practices, ensuring the code adhered to both local and federal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cloud-native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and efficient deployment across multiple environments for improved service delivery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constructed distributed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messaging and data flow, which facilitated real-time analytics and decision-making in high-stakes operational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automate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workflow efficiency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software quality, implementing secure development practices while mentoring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sharing and interoperability, resulting in a highly modular system architecture that supports future growth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to support extensive analytical queries and rapid data retrieval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Infrastructure-as-Code (IaC)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resource provisioning and management, enhancing operational efficiency 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crafting automated security tests and compliance checks as integral parts of the development lifecycle to safeguard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in system designs, meticulously ensuring that all access points were secured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machine learning pipelines that incorporated analytics with AI/ML models to improve system predictions and insights for tactical operations in defense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federal standards for security and data protection while optimizing application performance for distributed computing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caching mechanisms, significantly reducing latency and enhancing user experience for mission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to improve the existing technology stack, assessing compatibility and alignment with organizational objectives and mission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design processes, architectural decisions, and code workflows to facilitate knowledge sharing within the team, supporting a culture of transparency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full-stack applications within agile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delivery of impactful features aligned with user requirements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deployed them with Docker, which improved the performance and scalability of web applications while allowing independent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flow and integration solutions using message brokers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processing of data for consumer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rich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responsiveness and accessibility, which enhanced user engagement for various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robust testing frameworks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testing, ensuring software reliability before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through indexing and normalization processes to support dynamic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performance through extensive profiling,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and enhance system operations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effectively in cross-disciplinary teams to facilitate the integration of AI/ML technologies into existing software solutions, driving innovation and strategic value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foster best practices in software development among peers, including strategies for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cloud-native practices, leading initiatives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application management and reduced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software requirements, translating business needs into technical specifications, ensuring a clear understanding of deliverables and timelines within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applications, ensuring that all technical specifications were accurately recorded to aid future development and troubleshooting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