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Solutions Lead with over 11 years of software development experience focused on web and mobile applications. Proven ability to operationalize AI techniques across diverse environments, leveraging strong capabilities in Salesforce, Python, and cloud platforms to enhance customer engagement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Scikit-learn, Keras,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React, Node.js,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Reporting:</w:t>
      </w:r>
      <w:r w:rsidRPr="009C6822">
        <w:rPr>
          <w:rFonts w:ascii="Roboto Light" w:eastAsia="Roboto Light" w:hAnsi="Roboto Light" w:cs="Roboto Light"/>
          <w:sz w:val="20"/>
          <w:szCs w:val="20"/>
        </w:rPr>
        <w:t xml:space="preserve"> Tableau, Power BI, Salesforce Analytics, Looker,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Integration:</w:t>
      </w:r>
      <w:r w:rsidRPr="009C6822">
        <w:rPr>
          <w:rFonts w:ascii="Roboto Light" w:eastAsia="Roboto Light" w:hAnsi="Roboto Light" w:cs="Roboto Light"/>
          <w:sz w:val="20"/>
          <w:szCs w:val="20"/>
        </w:rPr>
        <w:t xml:space="preserve"> Apache Kafka, MuleSoft, Zapier, Airflow,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automated case management processes that improved the customer support experience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operationalized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 evaluation, ensuring consistent quality through a combination of manual and automated testing methodologies with strong emphasis on user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key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 cases in customer interactions, leading to the design and development of alternate support channels that streamlined customer communication and reduced response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framework for continuous improvement of AI operations by closely monitoring platform analytics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dashboards to facilitate data-driven decision-making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deployment and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 a live environment, ensuring that they met both business requirements and compliance with regulatory standards pertinent to the healthcare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with stakeholders to educate them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helping translate technical jargon into actionable insights that drive adoption across various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legacy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-powered apps maintain seamless functionality in the new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engineers to ensure smooth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into the reporting ecosystem, enhancing real-time analytics through better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operational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series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evaluations to assess impact on service workflows, leading to insights that were crucial for scaling operations and identifying further opportunities for tech and process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for all AI functionalities within Salesforce, ensuring that engagement continuity was preserved, and assisting new team members through comprehensive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prompt libraries and templates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training, which significantly shortened the development time for new initiatives across differing business units, facilitating agile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governance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establishing clear guidelines on data handling to protect sensitive information while promoting responsible AI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team collaboration sessions to align technical delivery with business outcomes, fostering a shared understanding of both growth targets and functional capabilities of implemented AI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knowledge of market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customer relationship management strategies, allowing for proactive adjustments in tech deployment according to evolving industry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to derive crucial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enhancing user experience through tailored automation solutions based on customer behavior analysis.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machine learning algorithms to provide predictive analytics for user engagement metrics that influenced product development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seamlessly with existing Google products to enhance user interactivity and data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various third-party tools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customer data tracking and acquisition through automation and improved service delivery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database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efficient data retrieval and storage for applications, improving overall response times across client platforms and internal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 cross-functional team to establish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levels of collaboration and code quality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user-focused features emphasizing UX/UI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directly applying user feedback to iterate rapid prototypes and extensive A/B testing to qualify future development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experiments with various algorithms, balancing model accuracy and operational overhead to derive practical solutions for business needs and project alignments.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of legacy applications to microservices architecture facilitating enhanced scalability and speed of delivery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and updates for existing systems to propose and implement new features that increase the efficiency of the customer experience on various Google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observe the health of applications and anticipate issues, ensuring smooth user experiences and operational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mentoring to junior engineers, cultivating an open knowledge-sharing culture that enhanced team skill levels and encouraged a consistent progression towards technology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performance through deep profiling and concurrency testing, leading to a significant increase in system reliability and responsiveness to user interactions on web-based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