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AI, RPA, and healthcare applications. Proficient in leveraging modern cloud technologies and machine learning frameworks for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Ruby, Go, Kotlin,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Scikit-learn, Keras, OpenAI, Hugging Face, NLTK,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(GCP), Docker, Kubernetes, Jenkins, GitLab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Technologies:</w:t>
      </w:r>
      <w:r w:rsidRPr="009C6822">
        <w:rPr>
          <w:rFonts w:ascii="Roboto Light" w:eastAsia="Roboto Light" w:hAnsi="Roboto Light" w:cs="Roboto Light"/>
          <w:sz w:val="20"/>
          <w:szCs w:val="20"/>
        </w:rPr>
        <w:t xml:space="preserve"> FHIR, HL7, EDI, HIPAA Compliance, HITRUST Compliance, HL7 FHIR APIs, Healthcare Interoperability, MedTech Solutions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RPA Tools:</w:t>
      </w:r>
      <w:r w:rsidRPr="009C6822">
        <w:rPr>
          <w:rFonts w:ascii="Roboto Light" w:eastAsia="Roboto Light" w:hAnsi="Roboto Light" w:cs="Roboto Light"/>
          <w:sz w:val="20"/>
          <w:szCs w:val="20"/>
        </w:rPr>
        <w:t xml:space="preserve"> UiPath, Automation Anywhere, Blue Prism, Pega, Microsoft Power Automate, Kofax, Nintex, WorkFusion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innovative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seamlessly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healthcare applications, significantly enhancing efficiency and operational accuracy of healthcare billing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technical requirements and establish architecture for remote healthcare solutions, ensuring adherence to industry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robust integration systems connecting healthcare data 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data exchange and improving patient care delivery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automation system that reduced manual intervention in billing processes, allowing for quicker turnaround times and greater accuracy in revenue cycle management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on various software projects, ensuring high performance and reliability while using modern dev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AI techniques, fostering a culture of continuous improvement, collaboration, and knowledge sharing across agile project teams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predictive analysis to improve claim processing times,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decision-making in financial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software functionality to drive user-centered design, resulting in intuitive and efficient tools tailored for healthcare administrators and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industry trends and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positioning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leader in automation-powered healthcare solutions that optimize operational efficiency and reduce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best practices and development processes in code quality, focusing on writing clean, scalable, and maintainable code, while ensuring documentation is up to date for all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improving the scalability and reliability of cloud-hosted applications critical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working on legacy systems as well as cutting-edge technologies, ensuring a smooth transition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 existing healthcare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the team on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enhancing customer engagement, resulted in developing new models for predicting patient collections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continuous compliance with data protection regulations by implementing effective monitoring solutions within the development lifecycle, thereby reducing risks associated with sensitive healthcare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team collaboration and communication, resulting in a cohesive work environment and enhanced software development lifecycle management across all project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interactive, user-centered interfaces that enable real-time data visualization and engagement for diverse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algorithms into existing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advancements in feature automation and predictive capabilities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of deployment processes and shortening time-to-market for key features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teams through the full software development life cycle, emphasizing collaboration and iterative design to quickly respond to user requirements and feedback while delivering high-quality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projects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its advanced data processing capabilities to create innovative solutions that streamlined operational workflows and improved data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 processes and technical specifications to assist with better understanding across teams, fostering clarity and ensuring successful project implementation across multiple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 teams to define product specifications and user stories, ensuring alignment between business goals and development tasks, resulting in enhanced end-user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enhancing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contributing to an overall improvement in team performance and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routine assessments and refactoring of existing codebases, focusing on enhancing response times and diminishing memory footprint in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develop conversational agents and automated workflows, effectively reducing manual intervention and improving responsiveness in customer-facing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tests for functional and performance evaluation of software products, using unit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quality and reliability of deployed solutions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clients and partners for API development and integration, utilizing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significant improvements in system interoperability and data accessibility.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