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professional with 11 years of experience in software development, focusing on web and mobile applications. Strong background in DevSecOps, CI/CD, and AI-driven analytics to enhance software security throughout the SDLC. Proven ability to collaborate cross-functionally with engineering and product teams to streamline workflows and improve security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Go, Ruby,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GitLab,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CloudFormation, Lambda,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SAST, DAST, SCA, Secrets Management, Nessus, Burp Suite,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Agentic AI, ML Frameworks, TensorFlow, PyTorch, Automation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and automated security checks, enhancing the software development lifecycle by leveraging AI-driven analytics to identify vulnerabilities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embed security measures into CI/CD pipelines, reducing risks associated with software releases by implementing automated security scans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runbooks and playbooks, documenting remediation steps and operational processes for recurring security concerns, facilitating swift actions in response to detected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AI-assisted analysis to continuously tune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queries, significantly reducing false positives, thus enhancing the efficiency of security operations across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identification of zero-day vulnerabilities, connecting inventory sources with security incident responses to expedite threat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proactive security measures for cloud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services such as IAM, VPCs, and monitoring tools to protect sensitive healthcare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developed an agentic IDE integration allowing developers to receive real-time security feedback directly within their workflows, fostering a security-first approach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risk assessments, collaborating with teams to address security exceptions and maintain compliance with industry standards, ultimately promoting a culture of accountability and security awareness.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a centralized logging and monitoring solution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threat detection capabilities and allowing for immediate incident response.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legacy applications to modern cloud-native architectures while embedding security best practices, resulting in more resilient and secure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demonstrating the use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simplify and secure application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teams to ensure that security considerations are integrated into product roadmaps, aligning security initiatives with business goals to cultivate a risk-aware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systems for automated secrets scanning, incorporating static analysis features to identify hard-coded credentials in source code, reducing the potential surface for attacks and increasing software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security practices, bolstering team knowledge in modern security tools and technologies, thus enhancing overall departmental capabilities regarding secure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internal security standards and industry regulations, building and maintaining policies for secure software development that met governmental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implementing robust security features that adhere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enhance resilience against common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collaborative coding sessions with peers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comprehensive code reviews and adherence to security best practices during software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cloud security assessments for projects running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security gaps and developing remediation strategies that safeguard user data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server-side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secure protocols and authentication measures to protect endpoints and maintain user confidentiality throughout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detailed documentation for application security features, including guidelines and best practices for developers to follow during project execution to maintain the integrity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drive project cycles, contributing to iterative improvements and faster delivery timelines, while embedding security throughout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testing processes using industry-standard tools to identify security loopholes and confirm compliance with best practices in developed features and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APIs from various security tools within the CI/CD pipelines, facilitating continuous security assessments and rapid feedback loops to developers regarding vulnerabilities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Familiarized and trained teams on advanced security protocols, leading presentations and workshops that stress the importance of security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transition of on-premises servers to cloud configurations, encapsulating security strategies that protect application ecosystems during migration efforts, resulting in enhanced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refinement of application interfaces, ensuring that security elements such as data encryption and secure session management were effectively implemented and tested thoroughly.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design and execute testing suites that incorporated security vulnerability checks, ensuring that applications not only met functional requirements but also upheld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