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Technical Director with 11 years of experience in software development, specializing in game technology and AI systems. Proven expertise in leading cross-functional teams, guiding R&amp;D initiatives, and transforming concepts into high-impact solutions. Strong background in Unreal Engine, AI systems, and developer tools, fostering a collaborative environment to create exceptional interactive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C#, JavaScript, Lua,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Unreal Engine, Unity3D, TensorFlow, Git, Docker, Kubernetes,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 Systems, Gameplay Mechanics, VR/AR Technologies, Procedural Generation, Character Animation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Microservices, CI/CD, Serverless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Data Analysis, GPU Programming, Search Algorithms, Neural Networks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Slack, Confluence, Trello, Asana, Zoom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design of innovative AI-driven game technology at iVision, integrating complex systems that enhance player engagement through adaptive storytelling and intelligent NPC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exploration and prototyping of AI systems for gameplay intelligence, ensuring alignment with production timelines while promoting creativity among multiple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creative leadership to define and execute the technology roadmap, balancing innovative solutions with real-world production restrictions to maximize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mentored a high-performing engineering team focused on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gameplay systems, fostering a culture of experimentation and technical discipline within the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R&amp;D efforts to integrate machine learning models within games, addressing challenges of real-time AI processing and enhancing the immersive experience for players.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new developer-facing tools that streamline workflows and improve productivity, utilizing CI/CD practices and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trend analysis to identify opportunities for integrating emerging technologies, incorporating VR and AR into game design strategies to captivate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complex technical concepts to non-technical stakeholders, ensuring clear understanding of advancements in AI and game development frameworks, increasing cross-team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maintained high standards for code quality, advocating for best practices in software development while encouraging ongoing learning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adaptive project management approach,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navigate changes in project scope and deliverables effectively, ensuring strategic goals were met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implement performance profiling tools, enhancing game performance and stability across platforms by focusing on computational resource optimization and efficient memory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diversity in hiring and team-building practices, leading to an inclusive team dynamic that promotes a variety of perspectives and innovative solutions in game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 for systems architecture and design patterns, facilitating smooth onboarding processes while serving as a reference resource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stakeholder communication effectively, aligning technological advancements with user expectations and business goals to create leading-edge gaming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research into procedural content generation techniques, leveraging AI to enhance creativity in game design while addressing community feedback on player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core systems for multiple shipped titles at Google, focusing on enhancing gameplay mechanics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player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develop innovative gameplay features, contributing to seamless online experiences and boosting overall project success through effective teamwork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explore adaptive AI applications for NPC development, reducing development time and streamlining the implementation of complex gameplay logic.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performance evaluations of game technologies, ensuring robust solutions that adhere to high-quality standards while minimizing project delays and setbacks.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developers, sharing insights on best practices for AI system development and fostering a strong technical foundation among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activities focused on artificial intelligence for gaming, leading prototype projects that advanced player interactivity through dynamic storytelling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developer tools and frameworks to optimize team productivity, accelerating game development cycles while maintaining quality and innovation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feedback loops from user testing to iteratively refine game features, ensuring that implementations were not only technologically sound but also aligned with player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AI-driven tools that streamlined production workflows across the organization, significantly improving the efficiency of game design processes and team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presentations at industry events about AI in game design, further solidifying Google's position as a leader in cutting-edge game technology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collaboration between technical and creative departments, ensuring that gameplay tech aligns with artistic visions, resulting in cohesive and mesmerizing player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project challenges while maintaining a focus on innovation, deploying creative solutions that allowed teams to push the boundaries of gaming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