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AI Developer with 11 years of software development experience, focusing on AI/ML solutions. Proven expertise in Python, Java, and healthcare data integration, I excel in developing scalable AI applications and ensuring compliance with security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XGBoost,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VA Private Cloud,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GitLab, CI/CD, Agile/Scrum,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EHRs, HIPAA, FISMA, FedRAMP, Natural Language Processing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cross-functional teams to design and implement tailored AI solutions within federal healthcare programs, driving innovation while adhering to compliance regulations and ensuring high-quality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AI-enabled software solutions, utilizing machine learning techniques to enhance healthcare service delivery, and improving efficiency in clinical and operational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algorithms for large-scale healthcare datasets including claims and clinical notes,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analytics to support patient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components into secure federal IT environments, focusing on maintaining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FISMA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 while ensuring the privacy and security of sensitive healthcare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and validation of AI models, utilizing iterative testing approaches to guarantee accuracy and reliability of deployed solutions, showcasing a strong commitment to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architectures and development processes, ensuring maintainability and audit-readiness while promoting best practices among team members through knowledge sharing and regular documentation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ceremonies, fostering collaboration and rapid feedback loops that contributed to the iterative development and successful deployment of AI solutions for federal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model monitoring and retraining efforts to ensure that AI models continue to perform well in evolving clinical settings, emphasizing a proactive approach to maintaining accuracy and unbiased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of AI applications to identify vulnerabilities, implementing necessary measures to fortify the systems against potential threats while aligning with federal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healthcare domain experts to understand specific challenges, ensuring that developed AI solutions were aligned to meet user needs effectively, while addressing technological and ethical considerations comprehensively.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creation of training materials and technical documentation, facilitating smoother transitions for end-users and enhancing overall user adoption of AI applications by simplifying complex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deployment processes and improving scalability of applications across various federal IT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trends in AI and healthcare regulations, proactively suggesting improvements and innovations to enhance workflows and solution effectiveness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AI development methodologies, encouraging a culture of continuous learning and adaptation to emerging technologies in a remote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ethical AI practices within the development team, ensuring compliance with ethical guidelines in AI applications and contributing to discussions on responsible AI usage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in software engineering to enhance performance and maintainability of applications for diverse clientele.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AI/ML algorithms to optimize data workflows and enhance decision-making processes,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machine learning initiatives that significantly improved project outcomes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migration of legacy systems to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system performance while ensuring compliance with federal data regulations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owners and UX/UI designers to bring innovative features to life, aligning technical specifications with business goals to maximize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to facilitate swift data interchange between disparate systems, enhancing the capability of applications in interfacing with external value-added services and healthcare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conducted testing phases to identify system flaws and optimize application functionality, fostering a culture of high-quality standards and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knowledge leadership within the team by researching and presenting emerging technologies and methodologies, resulting in the integration of beneficial tools and practices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deployment pipelines, significantly shortening deployment cycles while improving operational consistency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refactor and enhance codebases, aligning applications with modern software architecture standards, which contributed to increased scalability and reduced technical debt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AI implementation best practices for internal teams, enhancing team capabilities in adopting cutting-edge technologies that further improved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managed and executed project timelines and deliverables in alignment with client expectations and business objectives, demonstrating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direct meetings with clients to gather requirements and ensure alignment of technical development efforts with user expectations, ensuring strong communication links throughout project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