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AI Developer with 11 years of experience in software development, specializing in web and mobile applications. Proven expertise in designing and implementing innovative AI solutions using machine learning frameworks, proficient in multiple programming languages, and committed to enhancing operational efficiency through advanced algorithm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C#, R,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w:t>
      </w:r>
      <w:r w:rsidRPr="009C6822">
        <w:rPr>
          <w:rFonts w:ascii="Roboto Light" w:eastAsia="Roboto Light" w:hAnsi="Roboto Light" w:cs="Roboto Light"/>
          <w:sz w:val="20"/>
          <w:szCs w:val="20"/>
        </w:rPr>
        <w:t xml:space="preserve"> TensorFlow, PyTorch, scikit-learn, Keras, H2O.ai, XGBoost, LightGBM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IBM Cloud,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Jupyter Notebook, Anaconda, Apache Spark,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Pandas, NumPy, ETL, Apache Kafka, BigQuery,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Natural Language Processing:</w:t>
      </w:r>
      <w:r w:rsidRPr="009C6822">
        <w:rPr>
          <w:rFonts w:ascii="Roboto Light" w:eastAsia="Roboto Light" w:hAnsi="Roboto Light" w:cs="Roboto Light"/>
          <w:sz w:val="20"/>
          <w:szCs w:val="20"/>
        </w:rPr>
        <w:t xml:space="preserve"> NLTK, spaCy, Transformers, OpenCV, Flask, FastAPI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algorithms to streamline business processes, greatly enhancing overall operational efficiency for diverse projects across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closely following best practices in software development and adhering 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extraction of valuable insights from large datasets while collaborating with the data engineering team for data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real-time text analysis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NLTK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client-interaction systems and significantly elevating user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harmonious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legacy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rigorous testing protocols to validate machine learning models, optimizing their performance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detailed evaluation of model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in continuously learning emerging technologies, participating in research initiatives that led to the development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approaches tailored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into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OpenCV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functionality of image and video analysis tasks within the business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to promote knowledge sharing and sustain the maintainability of algorithms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valuable insights for future projects and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brainstorming sessions and tech talks to foster team collaboration and innovation, showcasing a strong willingness to share knowledge and experience with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computing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AI applications, ensuring high availability and performance for end-users while reducing infrastructure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streamline application development and deployment processes, enhancing workflow efficiency and enabling rapid prototyping of AI applications for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which significantly improved the responsiveness of AI applications to changing input data and conditions in decision-making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presentations and stakeholder meetings to demonstrate the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tailored content that clearly illustrated project capabilities and business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effective communication skills to articulate complex technical concepts in an accessible manner, bridging gaps between technical teams and non-technical stakeholders, thereby fostering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functionality and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advancing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coding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computational performance for data-intensive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and deploy responsive web applications,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data ingestion pipelines that processed vast datasets,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NiFi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ETL frameworks to facilitate efficient data flow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refined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automated unit tests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quality control and performance stability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services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scalability, focusing on cloud-native solutions that support increasing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for software features and third-party service integrations, illustrating the architecture and business logic behind key implementations to improve future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promoting a culture of collaboration and continuous improvement among team members focused on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CI/CD pipeline enhancements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through the deployment phases and reduced lead times in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to gather requirements, clearly communicating technical details about project specifications while also interpreting client needs into actionable development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sessions aimed at generating innovative solutions to complex problems, leveraging diverse perspectives and fostering a collaborative team environment focused on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coding and design patterns, ensuring team cohesion and knowledge sharing, which contributed significantly to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