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Architect with 11 years of experience in software development, specializing in AI and ML applications. Proven ability to enhance systems architecture, improve scalability, and ensure compliance across diverse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Scikit-learn,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MLflow,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Kubeflow, Apache Spark, Apache Kafka, Flask, FastAPI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comprehensive AI system architecture to enhance model development workflows, ensuring data integrity and compliance with security standards across all artificial intelligence initiatives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evaluation and implementation of advanced AI frameworks and tools, optimizing the performance and scalability of machine learning models across various platforms and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facilitating the development of high-impact AI-driven solutions that meet client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efforts of AI machine learning solutions into existing products while maintaining adherence to robust security and compliance measures set by regulatory bodies.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and engineers on best practices for AI model training and deployment, fostering a culture of learning and innovation among team members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state-of-the-art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efficient machine learning pipelines that streamlined processes and enhanced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reviews of implemented AI solutions, ensuring high standards of maintainability, security features, and compliance with industry regulations were upheld and maintained after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AI concepts and their business applications to stakeholders in a clear and actionable manner, promoting transparency and understanding across different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data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real-time data processing for AI applications, significantly improving system performance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strategies for the adoption of responsible AI practices, ensuring alignment with ethical standards and compliance regulations within the organization’s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deployment of machine learning models to production and developed monitoring systems that ensured optimal performance while quickly addressing any arising issues in the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DevOps teams to align AI deployments with existing IT infrastructure, optimizing workflows and promoting best practices in cross-functional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workshops to explore new trends in machine learning and artificial intelligence, contributing to the company’s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of architectural changes, processes, and policies around AI security practices, enhancing the overall transparency of AI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industry conferences and seminars, advocating for advancements in AI technologies and showcasing the company’s commitment to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the software development life cycle by defining strategies for AI integration within existing applications, ensuring seamless user experiences and maintaining system integrity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the deployment of AI and ML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optimizing cloud resource use and reducing operational bottlenecks in the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close collaboration with product managers to understand market needs and to develop machine learning solutions that deeply integrated with customer demands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rapid deployment cycles and continuous iteration based on feedback and analytics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data privacy measures in alignment with legal standards, promoting trust and compliance among users interacting with AI-enabled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for team members on effective use of AI frameworks, fostering skills development and encouraging personal growth in AI-related competencies.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cross-departmental communication to ensure alignment on AI project goals and timelines, creating a cohesive environment conducive to successful project delivery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validation of machine learning algorithms prior to deployment, ensuring reliability and effectiveness in predicting outcomes and informing business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