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Architect with 11 years of experience in software development, focusing on innovative AI solutions. Proven expertise in pre-sales architecture, technical consultation, and customer engagement in the AI security space. Skilled in showcasing complex technologies to diverse audiences and driving solution design to enhance client security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SQL, R,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Flask, Django, LangChain, LangGraph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Adversarial AI, AI Model Deployment, Cybersecurity, Incident Response, Threat Detection, Data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sales team to conduct technical discussions with clients, identifying and addressing their security challenges, enabling a tailored solution alignment to both client expectations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product demonstrations,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clients, effectively communicating their advantages and aligning them with client needs to drive adoption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customized security solutions based on client requirements, leveraging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each solution addressed specific organizational risks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execution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 (PoC)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collaborating with clients to validate our AI solutions’ effectiveness in their environment, fostering trust and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throughout pre-sales and post-sales phases, addressing client inquiries and troubleshooting issues to facilitate smooth deployment and integration of our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clients and internal teams, empowering them with the necessary skills and knowledge to leverage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boosting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engineering teams, gathering client feedback to contribute to product enhancements and ensuring our offerings remain competitive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landscape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market intelligence efforts, analyzing emerging technologies, and trends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space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constantly enhancing personal and organizational knowledge to improve solution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updates and findings on industry trends to internal stakeholders, facilitating informed decision-making and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solution designs and technical specifications, ensuring clarity and consistency in client communications and internal team understanding of architectural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events and client site visits, building relationships and enhancing brand visibility while promoting our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during these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collaboration between technical and sales teams, ensuring seamless communication and alignment on objectives, strategies, and execution plans for all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strategy meetings, providing insights from client engagements to inform future development and direction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continuous learning practices among team members, driving professional development and enhancing collective capabilities in delivering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Engendered a client-first culture within client engagements, emphasizing the importance of customer satisfaction and the personalization of technical solutions based on unique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within a large-scale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relevant frameworks to enhance performance and usability while ensuring secure and scalable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business requirements into technical specifications, fostering effective communication and ensuring solutions met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various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ensuring best practices in security and efficiency while adhering to a continuous integration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engineering of high-performing APIs,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easy integration with frontend services while ensuring reliable data handling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for applications, utilizing unit testing and integration testing methodologies, thus ensuring high code quality and reducing bugs significantly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knowledge sharing and skill development through code reviews and pair programming, fostering a team culture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tools to enhance product offerings and ensure alignment with evolving technology trends, ensuring solutions remained competitive in the fast-paced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coordinating effectively to ensure project timelines were met and that deliverables were aligned with customer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projects, detailing architecture, usage, and troubleshooting guides, facilitating smoother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scrum meetings, contributing to discussions on improvement opportunities and sharing progress on assigned tasks, reinforcing a healthy team dynamic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relevant to the team’s objectives, ensuring a proactive approach to keeping skills and knowledge up to date in an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lifecycle, contributing to enhanced data protection measures and ensuring compliance with relevant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