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 and building robust, scalable, and high-performance web and mobile applications. Proficient in modernizing legacy applications to cloud solutions using Azure and the Microsoft stack. Strong background in C#, .NET, and SQL Server with hands-on experience in containerization, data engineering, and microservices architecture. Eager to contribute to innovative projects with a focus on quality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Entity Framework, Blazor,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Functions, Azure Data Factory, Azure SQL, AKS (Azure Kubernetes Service)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Cosmos DB,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Middleware: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Event Hubs, Service Bus, API Management, GraphQL,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modernization of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microservices architecture and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secure,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robust integration between cloud services and on-premises systems, ensuring high performance and reliability in data-driven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them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database optimization techniques, fostering a culture of knowledge sharing and continuous improvement in a collaborative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 meetings, to enhance team collaboration and align efforts towards shared objectives in a highly autonomous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complex query performance on multi-terabyte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installations, focusing on indexing strategies, execution plan analysis, and partitioning to improve data retrieval times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for migrating on-premises data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data processing time and improving business analytics capabilities through real-time data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on-premises applications, enhancing developer productivity and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from monolithic architectures to microservices, promoting modular design principles and enabling teams to independently deploy and scale components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design comprehensive solutions that addressed business needs while ensuring adherence to high standards in software development and cloud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AI tools to facilitate code generation and automated testing, streamlining workflows and enhancing delivery speed while maintaining a focus on code quality and reliability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discussions for adoption of serverless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considering factors like cost efficiency, scalability, and ease of maintenance based on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development processes and architectural decisions, ensuring clarity and continuity within the project, and assisting onboarding of new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compliance with best development practices and encouraged improvements in code quality across the team, fostering an environment of collective code ownership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enhance the technical direction, ensuring alignment of software capabilities with business objectives and market trends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technologies, establishing workflows for deploying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workloads into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improving resource allocation and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robust features for high-traffic platforms while ensuring optimal performance and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management, optimizing data models and enhancing query performance to facilitate fast and responsive web applications supporting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break down monolithic architectures by implementing microservices, enabling rapid development cycles and enhancing system resilience through independent component deployments and automated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collaborating closely with product owners and designers to create user-centric features that consistently meet stakeholder expectations and enhance overall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containerized environments for application deployment, significantly reducing conflicts during development and maintaining consistency across various environments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integrations using industry-standard messaging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distributed systems and third-party services, enhancing application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legacy code quality through refactoring efforts and by introducing automated testing frameworks, leading to better maintainability and reduced technical debt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offered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serverless applications that efficiently handle variable workloads and enhance scalability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application development process through continuous monitoring and logging implemented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proactive identification and resolution of issues before they escalated.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on cloud technologies and industry best practices, elevating team understanding and ability to implement modern solutions effectively within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developing responsive web applications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and fluidity across multiple platforms and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complex SQL queries and database designs, maximizing efficiency and ensuring alignment with business objectives for real-time data access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