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web and mobile applications. Expertise in WordPress, SEO, and multilingual optimization, delivering stable and secure code across multiple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WordPress, Bootstrap, jQuery, Sass,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Optimization:</w:t>
      </w:r>
      <w:r w:rsidRPr="00106EA3">
        <w:rPr>
          <w:rFonts w:ascii="Roboto Light" w:eastAsia="Roboto Light" w:hAnsi="Roboto Light" w:cs="Roboto Light"/>
          <w:sz w:val="20"/>
          <w:szCs w:val="20"/>
        </w:rPr>
        <w:t xml:space="preserve"> SEO, Technical SEO, Multilingual SEO, AI-driven Search, Schema Markup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Performance:</w:t>
      </w:r>
      <w:r w:rsidRPr="00106EA3">
        <w:rPr>
          <w:rFonts w:ascii="Roboto Light" w:eastAsia="Roboto Light" w:hAnsi="Roboto Light" w:cs="Roboto Light"/>
          <w:sz w:val="20"/>
          <w:szCs w:val="20"/>
        </w:rPr>
        <w:t xml:space="preserve"> Website Security, Vulnerability Management, Performance Optimization, HTTPS/SSL, Backup/Recovery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Testing:</w:t>
      </w:r>
      <w:r w:rsidRPr="00106EA3">
        <w:rPr>
          <w:rFonts w:ascii="Roboto Light" w:eastAsia="Roboto Light" w:hAnsi="Roboto Light" w:cs="Roboto Light"/>
          <w:sz w:val="20"/>
          <w:szCs w:val="20"/>
        </w:rPr>
        <w:t xml:space="preserve"> Git, Docker, Jenkins,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 robust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 ensuring seamless product updates and effective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site visibility in competitive markets while preserving site integrity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evaluation and implementation of plugins, securing the website against potential vulnerabilities, while consistently refining our </w:t>
      </w:r>
      <w:r w:rsidRPr="00106EA3">
        <w:rPr>
          <w:rFonts w:ascii="Roboto Light" w:eastAsia="Roboto Light" w:hAnsi="Roboto Light" w:cs="Roboto Light"/>
          <w:b/>
          <w:bCs/>
          <w:sz w:val="20"/>
          <w:szCs w:val="20"/>
        </w:rPr>
        <w:t xml:space="preserve">multilingual 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for improved engagement across diverse user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structural and cosmetic site changes with meticulous attention to existing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integrity, integrating user feedback to drive feature development and ensure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website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actively managing vulnerabilities and employing best practices to protect sensitive data, enhancing trust among 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communicating tech concepts effectively to non-technical stakeholders and guiding the implementation of project objectives to align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site performance, flagging technical debt and risks, while working with teams on practical solutions and integrating automated testing to streamline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w:t>
      </w:r>
      <w:r w:rsidRPr="00106EA3">
        <w:rPr>
          <w:rFonts w:ascii="Roboto Light" w:eastAsia="Roboto Light" w:hAnsi="Roboto Light" w:cs="Roboto Light"/>
          <w:b/>
          <w:bCs/>
          <w:sz w:val="20"/>
          <w:szCs w:val="20"/>
        </w:rPr>
        <w:t xml:space="preserve">multilingual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localization approaches that suited diverse audiences while maintaining high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through structured data implementations to improve rankings.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updated on industry trends and technologies, adapting site features in line with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to streamline code management, ensuring efficient team workflows across different deployment environments and enhancing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discussions on enhancements to the site's backend performance, identifying key areas for improvement and executing solutions that prioritize user experience and backend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site loading times using performance monitoring tools, refining resource delivery to enhance user experience while ensuring compliance with modern web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on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team members, fostering a culture of knowledge-sharing and continuous improvement in the areas of content management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systematic maintenance schedules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core updates, plugin assessments, and security checks, ensuring the longevity and resilience of the website against cyber threats and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Feedback incorporation from user statistics led to bespoke developments that enhanced the mobile responsiveness of the site, prioritizing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device types and connections.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new language integrations, ensuring proper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 during the process, thus creating localized content tailored to meet the needs of different user demographics.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in coding and optimizing application performance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craft interactive web applications, using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functionality and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migration of legacy applications to cloud-based solutions, improving operational efficiency while adopting modern agile methodologies for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backend services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accuracy and system resilience while ensuring robust user access controls were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 frameworks to ensure application stability and performance, enabling rapid deployment cycles while reducing errors during the release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environment consistency across development and production, promoting enhanced collaboration within development teams and reducing setup times for local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allowing for rapid and efficient delivery of applications with minimal downtime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translating business needs into functional software solutions that align with organizational objectives while improving end-user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interactive user interfaces, adhering to coding standards that prioritize maintainability and scalability across various applications in the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utilizing tools and analytics to identify bottlenecks, leading to targeted optimizations that improved application response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providing guidance and mentoring to junior developers, fostering an environment of continuous learning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sessions to evaluate system architecture upgrades, focusing on scalability and integration strategies that align with the organization's mission and growth strategy.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