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WordPress Developer with 11 years of comprehensive experience in software development, specializing in web and mobile applications. Skilled in WordPress CMS, plugin development, and third-party API integration, with proven capabilities in technical risk management and code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WooCommerce, Laravel, Symfony, AngularJS, Vue.js, ReactJS,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HTML5, CSS3, MySQL, MariaDB,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GitFlow, AWS, Jenkins, CircleCI, Apache,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OAuth, jQuery, AJAX,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Continuous Integration, Continuous Deployment, Environment Configuration, Linux, Server Management,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all aspects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installations, including customizing themes and developing plugins to meet clients' unique specifications and ensuring high performance and security standards across various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installation instructions and operational maintenance protocols to enhance team efficiency and provide comprehensive client support in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actively engaged in code reviews to ensure compliance with established coding standards and best engineering practices on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with clients to gather requirements and deliver tailored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and functionality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streamline workflows, ensuring seamless data handling and user experience in modern web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 optimizations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loading times,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 for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session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mechanisms using popular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to enhance website performance and user experience in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risk assessments prior to project phases, collaborating with project stakeholders to promptly identify solutions for potential issues and enhance development project timelines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ensure the development team adhered to established design principles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extensibility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code reuse while continuously improving software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development sessions, focusing on deepening knowledge of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client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software solutions and interfaces, collaborating closely with cross-functional teams to ensure the alignment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with overall business goals and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specifications and documentation for a variety of software installations to streamline future project processes and support team members in software troubleshooting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resolved software issues reported during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and post-launch, working collaboratively to efficiently address problems related to software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covering plugins, theme customization, and site optimization, fostering knowledge sharing amongst team members and improving overall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and employing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in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regularly updating systems to mitigate vulnerabilities and ensure client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and conducted code profiling to identify bottlenecks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recommending actionable improvements to enhance site responsiveness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cloud infrastructure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processes, and leveraging various services to optimize website performance and support client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project-centric environment where quick adaptability and innovative problem-solving were key to maintaining development momentum and meeting tight deadlines in rapidly changing situations.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