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web optimization professional with over 11 years in software development, specializing in web and mobile applications. Proven track record in optimizing conversion rates, web performance, and enhancing publishing workflows. Collaborates effectively across disciplines to drive growth initiatives, reduce technical debt, and improve overall site health.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Next.js,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Optimization &amp; Analysis Tools:</w:t>
      </w:r>
      <w:r w:rsidRPr="00106EA3">
        <w:rPr>
          <w:rFonts w:ascii="Roboto Light" w:eastAsia="Roboto Light" w:hAnsi="Roboto Light" w:cs="Roboto Light"/>
          <w:sz w:val="20"/>
          <w:szCs w:val="20"/>
        </w:rPr>
        <w:t xml:space="preserve"> Google Analytics, Google Tag Manager, Optimizely, Hotjar, Crazy Egg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Collaboration Tools:</w:t>
      </w:r>
      <w:r w:rsidRPr="00106EA3">
        <w:rPr>
          <w:rFonts w:ascii="Roboto Light" w:eastAsia="Roboto Light" w:hAnsi="Roboto Light" w:cs="Roboto Light"/>
          <w:sz w:val="20"/>
          <w:szCs w:val="20"/>
        </w:rPr>
        <w:t xml:space="preserve"> WordPress, Contentful, Shopify, Slack,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Performance Tools:</w:t>
      </w:r>
      <w:r w:rsidRPr="00106EA3">
        <w:rPr>
          <w:rFonts w:ascii="Roboto Light" w:eastAsia="Roboto Light" w:hAnsi="Roboto Light" w:cs="Roboto Light"/>
          <w:sz w:val="20"/>
          <w:szCs w:val="20"/>
        </w:rPr>
        <w:t xml:space="preserve"> SEMrush, Ahrefs, Yoast SEO, Lighthouse, PageSpeed Insights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comprehensive </w:t>
      </w:r>
      <w:r w:rsidRPr="00106EA3">
        <w:rPr>
          <w:rFonts w:ascii="Roboto Light" w:eastAsia="Roboto Light" w:hAnsi="Roboto Light" w:cs="Roboto Light"/>
          <w:b/>
          <w:bCs/>
          <w:sz w:val="20"/>
          <w:szCs w:val="20"/>
        </w:rPr>
        <w:t xml:space="preserve">CRO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roadmap to enhance company website performance and conversion rates, aligning objectives with broader business goals to ensure long-term growth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approaches in optimizing homepage and pricing pages, focusing on increasing </w:t>
      </w:r>
      <w:r w:rsidRPr="00106EA3">
        <w:rPr>
          <w:rFonts w:ascii="Roboto Light" w:eastAsia="Roboto Light" w:hAnsi="Roboto Light" w:cs="Roboto Light"/>
          <w:b/>
          <w:bCs/>
          <w:sz w:val="20"/>
          <w:szCs w:val="20"/>
        </w:rPr>
        <w:t xml:space="preserve">user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effectively reducing bounce rates while emphasizing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robust </w:t>
      </w:r>
      <w:r w:rsidRPr="00106EA3">
        <w:rPr>
          <w:rFonts w:ascii="Roboto Light" w:eastAsia="Roboto Light" w:hAnsi="Roboto Light" w:cs="Roboto Light"/>
          <w:b/>
          <w:bCs/>
          <w:sz w:val="20"/>
          <w:szCs w:val="20"/>
        </w:rPr>
        <w:t xml:space="preserve">CRO experiment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extensive A/B testing and multivariate analyses to inform strategic decision-making and improve conversion metrics across digital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improved the </w:t>
      </w:r>
      <w:r w:rsidRPr="00106EA3">
        <w:rPr>
          <w:rFonts w:ascii="Roboto Light" w:eastAsia="Roboto Light" w:hAnsi="Roboto Light" w:cs="Roboto Light"/>
          <w:b/>
          <w:bCs/>
          <w:sz w:val="20"/>
          <w:szCs w:val="20"/>
        </w:rPr>
        <w:t xml:space="preserve">publishing workflow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releases with zero downtime, validating site changes, and enhancing operational reliability through effective collaboration among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website performance by monitoring key metrics like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strategies to enhance site speed and stability while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SEO, Paid Media, and Product Marketing to ensure comprehensive alignment and optimization of site architecture and content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pain points within the technical workflows and led initiatives to eliminate bottlenecks, resulting in a more efficient publishing process and improved conversion flows for website visitors.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advanced </w:t>
      </w:r>
      <w:r w:rsidRPr="00106EA3">
        <w:rPr>
          <w:rFonts w:ascii="Roboto Light" w:eastAsia="Roboto Light" w:hAnsi="Roboto Light" w:cs="Roboto Light"/>
          <w:b/>
          <w:bCs/>
          <w:sz w:val="20"/>
          <w:szCs w:val="20"/>
        </w:rPr>
        <w:t xml:space="preserve">web growth tactics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championed </w:t>
      </w:r>
      <w:r w:rsidRPr="00106EA3">
        <w:rPr>
          <w:rFonts w:ascii="Roboto Light" w:eastAsia="Roboto Light" w:hAnsi="Roboto Light" w:cs="Roboto Light"/>
          <w:b/>
          <w:bCs/>
          <w:sz w:val="20"/>
          <w:szCs w:val="20"/>
        </w:rPr>
        <w:t xml:space="preserve">personalization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that transformed user interactions and significantly enhanced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web function, bringing in new capabilities such as automation frameworks that streamlined operations and promoted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and SEO-optimized content through effective collaboration with the content team to enhance site visibility and support brand-building initiatives while aligning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user feedback and performance data to facilitate continuous improvements to site functionalities, ensuring the online presence evolved alongside changing user expectations and technological advances.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strategic planning sessions, leveraging data literacy to generate insights and translate complex outcomes into actionable improvements for various website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strong feedback loops with internal stakeholders to ensure a seamless flow of information that supported ongoing web initiatives and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comprehensive </w:t>
      </w:r>
      <w:r w:rsidRPr="00106EA3">
        <w:rPr>
          <w:rFonts w:ascii="Roboto Light" w:eastAsia="Roboto Light" w:hAnsi="Roboto Light" w:cs="Roboto Light"/>
          <w:b/>
          <w:bCs/>
          <w:sz w:val="20"/>
          <w:szCs w:val="20"/>
        </w:rPr>
        <w:t xml:space="preserve">site-architecture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 that focused on enhancing user navigation and ensuring a consistently reliable online experience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SEO remediations that significantly improved search engine rankings, increasing organic traffic influx and contributing to overall digital marketing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as part of a cross-functional team, focusing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solutions that aligned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projects to enhance user experience and maintain coding efficiency according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and performance metrics continuously to generate relevant insights that informed future developments and optimizations of web applications, ensuring ongoing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create visually appealing and functional interfaces, emphasizing user-centric design principles throughout product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leveraging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team collaboration and reduced code conflicts during project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a culture of learning and improvement that enhanced overall team productivity and development standards, especially in web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continuous integration and delivery, ensuring rapid deployment cycles while maintaining a high level of code quality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performance testing tools, including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PageSpeed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web application performance and enhance load times for better user interaction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legacy system upgrades by identifying and addressing outdated practices, effectively reducing technical debt and enhancing reliability for long-term product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communications with stakeholders to gather feedback and assess project impacts, ensuring that development efforts aligned with corporate strategy and goals over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training sessions on emerging web technologies and frameworks, empowering team members to stay updated with industry trends and improve their technical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implement conversion-driven strategies across digital platforms, applying analytic insights to refine user paths and increase conversion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