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applications development. Expertise in front-end web development, UI/UX design, and managing the entire software lifecycle. Adept at collaborating with cross-functional teams to enhance website functionality and deliver a seamless user experience. Skilled in various programming languages and tools required to create dependable and visually appealing web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Bootstrap, Material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NPM, Webpack, Sass, Gulp,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Photoshop, Sketch, Wireframe.cc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Jest, Selenium, Mocha, Chai,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responsive design that ensures users have an optimal experience across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projects, enhancing website functionality and delivering high-quality products that meet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UI components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that aesthetic and usability standards are met while providing modern interfaces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web application development processes, enabling team members to understand systems architecture and implementation methodologies effectively, enhancing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and incorporated feedback into subsequent iterations of applications to continually improve functionality and UX/UI design, ensuring that end-users remain engaged.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web hosting environments and collaborated with external vendors to ensure high availability of services while minimizing downtime through proactive monitoring and issue resolution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web applications, enabling tracking of user interaction and behavior, which informed strategic decisions around UX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process of legacy systems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user satisfaction while adhering to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techniques to enhance accessibility, optimizing page load times and ensuring compliance with web accessibility guidelines, improving usability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online newsletters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with backend services to enable automated content delivery to stakeholders, improving communication efficiency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workshops and agile meetings to foster collaboration among team members and stakeholders, actively contributing to project planning discussion and timely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problem-solving skills by identifying and addressing technical challenges on the website, proposing innovative solutions that reduce delays and enhance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website content and structure to identify areas for improvement based on user analytics data and trends, leading to a more intuitive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mockups and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design ideas before implementation, facilitating more effective communication and alignment with project requirements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daily support and maintenance tasks for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detailed tracking of issues, resolutions, and project progress while streamlining the development workflow.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and single-page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libraries, contributing significantly to projects aimed at enhancing web functionality and user retention rates over a five-year span.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to enrich the applications’ capabilities and improve user engagement,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data 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develop prototypes and wireframes that express the organization's vision, implementing suggested changes based on team feedback to create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best practice discussions, ensuring high coding standards are maintained across the projects while mentoring junior developers in effective coding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issues, manage project timelines, and ensure deliverables align with strategic goals, streamlining cross-team collaboration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CSS development, allowing for greater maintainability and scalability of projects while adhering to industry best practices in style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performance issues through strategic analysis and debugging of code in real-time,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assessing application efficiency and speed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maintainance and audits to ensure websites comply with current web standards, enhancing overall performance, security, and user trust in web applications via best practice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stability and reliability, drastically reducing the number of bugs reported in production and enhancing the overall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and accessibility features in all web projects, ensuring compliance with WCAG standards for better usability and wide access for all users, including those with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web performance optimization strategies including image compression and code minification to expedite application response times, improving user satisfaction and engagement metrics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stakeholders to gather requirements, clarify feedback, and provide updates on project status, ensuring all parties are aligned with development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workshops and integrating emerging technologies into existing projects to keep frameworks robust and up-to-date, contributing to the growth of the organization’s digital presence.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