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technology leader with 11 years of experience in software development, specializing in data engineering, analytics, and machine learning. Proven track record in driving data ecosystems and enhancing operational efficiency through robust data governance, modern BI solutions, and scalable architectures. Adept at leading cross-functional teams to deliver high-quality products and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Apache Kafka, Debezium, DBT,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Databricks,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Tableau, Power BI, Looker, Pandas, NumPy,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Management:</w:t>
      </w:r>
      <w:r w:rsidRPr="00106EA3">
        <w:rPr>
          <w:rFonts w:ascii="Roboto Light" w:eastAsia="Roboto Light" w:hAnsi="Roboto Light" w:cs="Roboto Light"/>
          <w:sz w:val="20"/>
          <w:szCs w:val="20"/>
        </w:rPr>
        <w:t xml:space="preserve"> Data Contracts, Data Lineage, Data Quality, Semantic Consistency, ETL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drove the long-term roadmap for data infrastructure, enhancing ingestion, modeling, governance, observability, and BI capabilities, ensuring alignment with business strategies and best practices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owned and evolved Debezium-based CDC infrastructure, guaranteeing reliability and scalability while effectively managing schema changes with advanced version control techniques and timely data synchronization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ingestion process from SQL Server and various cloud storage solutions, effectively extending existing ingestion capabilities to numerous third-party systems while maintaining data integrity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led a world-class team across Data Engineering, Analytics Engineering, and Data Science, fostering a culture of collaboration, innovation, and high performance to meet and exceed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Risk Management to deliver reproducible training-ready datasets, focusing on optimal feature sets, label pipelines, temporal models, and monitoring tables, facilitating precise and impactful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foundational data structures that seamlessly supported machine learning and AI workloads, creating efficient feature pipelines, embedding/vector layers, and implementing comprehensive model governance protocols to enhance modeling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best practices in data governance, meticulously maintaining semantic consistency, naming conventions, data contracts, PII handling protocols, and thorough access control mechanisms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and cost optimization initiatives across Snowflake for transformations, ingestion workflows, and BI workloads, leveraging advanced analytical tools to track efficiency and resource utilization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BI layer was reliable and governed, implementing well-modeled data marts and consistent metrics that elevated organizational trust in data sources and reporting infrastructures for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high technical standards and mentored team members, instilling a strong culture of quality, testable, and maintainable data work, while continuously assessing team performance and areas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units to align data initiatives with overarching goals, leveraging stakeholder feedback to design and implement tailored data solutions that propelled strategic growth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pipelines and workflows, proactively identifying and addressing potential bottlenecks or issues, and ensuring compliance with industry regulations and best practices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technical training programs for team members, enhancing their skill sets in modern data tools and methodologies, effectively cultivating a knowledgeable workforce equipped to tackle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solutions for real-time data processing and analytics, significantly improving the speed and reliability of data-driven insights while adapting to dynamic market trends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optimized data architectures, embracing innovative technologies and practices to maintain competitive advantages and responsiveness to evolving business requirements for data analysis.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across various applications and providing innovative features that meets user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APIs, ensuring seamless data integration between different software systems, which enhanced overall performance and user experience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cycle including requirement analysis, design, implementation, testing, and documentation of software applications, utilizing agile methodologies to streamline processes and improve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managed the application deployment process, fostering a culture of quality and testing while mitigating risks associated with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documenting software solutions and architectural decisions, and facilitating onboarding of new team members to maintain continuity and project comprehension.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solutions, identifying performance bottlenecks and implementing solutions that improved application speed and reliability, ultimately leading to increased user satisfaction and reduced churn.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databases, ensuring high availability and scalability in production environments for critical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code quality, reliability, and maintainability, significantly reducing the incidence of defects and improving overall software quality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actively identifying opportunities to leverage new tools and techniques that enhance current applications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managers and stakeholders to define product requirements and translate these into technical specifications for development teams to align project goals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and design patterns, ensuring maintainability and extensibility of applications while collaborating with peers to share knowledge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daily stand-ups, and retrospectives, promoting team alignment and continuous improvement initiatives that enhance project delivery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