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GIS Forester with over 11 years of experience in software development, specializing in GIS data management and analysis, proficient in ESRI, ArcGIS, and advanced database management tools, dedicated to ensuring safety and organizational excellence while managing outdoor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ESRI, Smallworld, ArcGIS, ArcGIS Online, Geodatabases, Oracle, Arcview, Arc Editor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SQL, JavaScript, R, C++, Shell Scripting,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Excel, Power BI, Tableau, Microsoft Access, Google Sheets, PostGIS, QGIS,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Visualization:</w:t>
      </w:r>
      <w:r w:rsidRPr="00106EA3">
        <w:rPr>
          <w:rFonts w:ascii="Roboto Light" w:eastAsia="Roboto Light" w:hAnsi="Roboto Light" w:cs="Roboto Light"/>
          <w:sz w:val="20"/>
          <w:szCs w:val="20"/>
        </w:rPr>
        <w:t xml:space="preserve"> Tableau, Microsoft Power BI, Cognos, SSRS, Grafana, Matplotlib, D3.js, Leaflet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JIRA, Trello, Asana, Git, GitHub, Slack, Confluence,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GIS data updates and database integrity for optimizations and insights using </w:t>
      </w:r>
      <w:r w:rsidRPr="00106EA3">
        <w:rPr>
          <w:rFonts w:ascii="Roboto Light" w:eastAsia="Roboto Light" w:hAnsi="Roboto Light" w:cs="Roboto Light"/>
          <w:b/>
          <w:bCs/>
          <w:sz w:val="20"/>
          <w:szCs w:val="20"/>
        </w:rPr>
        <w:t xml:space="preserve">ESRI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Smallworld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enhancing reporting accuracy for clientele needs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on database-related tasks, generating intuitive reports through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advanced features to display critical findings for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data entry and reporting processes, significantly reducing time spent on repetitive analytical tasks in GIS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interdisciplinary teams by providing maps, spreadsheets, and analytical documentation, improving collaboration and operational workflows within remote project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regular audits and maintenance of specialized databases ensuring compliance with safety standards and integrity in documentations and project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field crews and arborists remotely, ensuring alignment on project specifications while gathering necessary data that informs vegetation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queries to extract and manipulate data effectively, aiding in precise reporting for various geospatial analyses required by the project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management of data management frameworks using </w:t>
      </w:r>
      <w:r w:rsidRPr="00106EA3">
        <w:rPr>
          <w:rFonts w:ascii="Roboto Light" w:eastAsia="Roboto Light" w:hAnsi="Roboto Light" w:cs="Roboto Light"/>
          <w:b/>
          <w:bCs/>
          <w:sz w:val="20"/>
          <w:szCs w:val="20"/>
        </w:rPr>
        <w:t xml:space="preserve">Geodatabases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maintaining data quality during multiple concurrent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contributing to team skill enhancements and increased overall operational capabilities in GIS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channels with stakeholders, providing ongoing updates and insights through collaborative tools that facilitate effective decision-making in project rollout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field evaluations identifying vegetation management needs with efficient reporting protocols, demonstrating adaptability and initiative in outdoor environments, enhancing the overall company mission.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solutions integrating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advanced scripting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accuracy 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database handling for real-time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efforts to develop software applications while honing skills in collaborative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across different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software development projects, applying techniques in project management software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tasks efficiently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as a reference for project workflows, enhancing transparency and team coherence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effective use of </w:t>
      </w:r>
      <w:r w:rsidRPr="00106EA3">
        <w:rPr>
          <w:rFonts w:ascii="Roboto Light" w:eastAsia="Roboto Light" w:hAnsi="Roboto Light" w:cs="Roboto Light"/>
          <w:b/>
          <w:bCs/>
          <w:sz w:val="20"/>
          <w:szCs w:val="20"/>
        </w:rPr>
        <w:t xml:space="preserve">ESRI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for data visualization and management, elevating team competency levels and providing critical support in outdoor GIS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visualizations leveraging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forward business intelligence initiatives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decision-making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complex database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for critical projects while adhering to company standards in technology implementations and reporting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architectural teams to integrate geographic data seamlessly into product offerings, ensuring thorough technical specifications and adherence to UX/UI best practices for audience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project outcomes by automating repetitive tasks through </w:t>
      </w:r>
      <w:r w:rsidRPr="00106EA3">
        <w:rPr>
          <w:rFonts w:ascii="Roboto Light" w:eastAsia="Roboto Light" w:hAnsi="Roboto Light" w:cs="Roboto Light"/>
          <w:b/>
          <w:bCs/>
          <w:sz w:val="20"/>
          <w:szCs w:val="20"/>
        </w:rPr>
        <w:t xml:space="preserve">Shell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resulting in reduced operational costs and improved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technical support for field deployments, leveraging knowledge of GIS data to provide actionable insights and ensure safe outdoor practices that align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