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UI/UX Designer with 11 years of experience in software development focused on web and mobile applications. Proficient in key design tools and frameworks, consistently delivering user-centered solutions in an agile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Axure, Zeplin, Framer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Bootstrap, Tailwind CSS, Material-UI,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TypeScript,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Usability Testing, A/B Testing, User Research, Wireframing, Interactive Prototypes, User Flows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Git, Jira, Trello,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and scrum masters to design user flows and wireframes that enhance the overall user experience while aligning with project specifications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to gather feedback and iterate on designs, utilizing insights to create intuitive and accessible interfaces with a focus on user-centered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development teams to ensure the precise implementation of designs, ensuring consistency with established design standards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high-fidelity mockups and prototyping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design specifications to developers for a clear understanding of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critique sessions with cross-functional teams to gather constructive feedback, enhancing product designs through collaborative brainstorming and adaptation of user-centered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evolving design trends and user needs, integrating newly acquired skills into the UI/UX design processes for better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design processes and maintained thorough design files to support transparency and collaboration within the team while ensuring adherence to usability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helping to shape project timelines and deliverables to reflect accurate and user-centric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skills to assess design effectiveness post-launch through metrics tracking, enabling data-driven decisions for future iterations to improve overall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updated knowledge of industry trends by examining and applying emerging design tools and techniques, leveraging insights to foster innovation in product features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importance of accessibility in design, implementing solutions that cater to diverse user needs while ensuring compliance with ADA standards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design systems and style guides to ensure uniformity across multiple platforms, facilitating efficient design processes and aiding team members in maintaining visual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communication and presentation skills to articulate design concepts and decisions to stakeholders, reinforcing a clear understanding of the UI/UX vision during project meetings.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designers to create and refine a library of reusable UI components, ultimately accelerating the development process through efficient design practices and shared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competitor products to identify industry standards and innovative practices, using findings to inform design solutions that provide competitive advantages.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user interface designs for web applications, translating complex data into engaging and intuitive user experiences that enhance overall usability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teams, participating in daily stand-ups and retrospectives, ensuring alignment of design goals with development workflows while fostering open communication with cross-functional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wireframes, user flows, and interactive prototypes to visualize functionality before implementation, directly contributing to the rapid iteration of user-centered design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and provided constructive feedback on design approaches, promoting a culture of continuous learning and improvement while aiding career development within the design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user feedback, enabling the adaptation of design strategies to meet evolving project needs and enhance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and user testing results to inform design decisions, ensuring that final deliverables met both aesthetic and functional requirements for the target audience.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design specifications and guidelines to ensure seamless handoff to development, illustrating user interactions and visual aesthetic for a clear understanding of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validate design effectiveness through testing protocols, which strengthened overall product quality and resulted in minimized post-launch issues due to UI discrepancies.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brainstorming sessions with designers and developers to generate innovative solutions for design challenges, contributing to a collaborative problem-solving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high-quality visual designs for software applications, adhering to organizational branding guidelines while pushing the envelope of creativity to captivate users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users and stakeholders to gather insights and co-create design solutions that resonate well with the end-users and drive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best practices in modern web design to inform strategic design approaches, staying ahead of trends, responsive frameworks, and mobile-first design principles.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