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UI &amp; SDK Web Engineer with over 11 years of experience in software development, specializing in web and mobile applications. Proficient in TypeScript and React, with a strong advocacy for testing and observability in user interfaces. Experienced in collaborating with cross-functional teams to build performance-monitoring tools and contribute to open-source projects.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React, Node.js, HTML5, CSS3, Sass, 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Playwright, Mocha, Chai, Enzyme, React Testing Library, SonarQube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Webpack, Babel, CI/CD, Jira, Visual Studio Code, Linux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OpenTelemetry, Prometheus, Grafana, Web Vitals, Lighthouse, Sentry, New Relic, Dynatrace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D3.js, Recharts, Chart.js, Google Charts, Plotly, Highcharts, Leaflet, ECharts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complex UI components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and high-performance web applications in collaboration with design teams and adhering to modern UX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client-side SDKs aimed at performance monitoring, allowing seamless integration with various data analytics platforms while maintaining best practices in code quality and modularity.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performance profiling and debugging sessions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Vitals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user experiences through optimized rendering and reduced load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community to contribute to frameworks and standards, displaying thought leadership and driving best practices in observability for modern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testing strategies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quality and reliability across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cross-functional teams, including Product and Customer Success, to gather requirements and ensure SDK interfaces meet usability and developer experience expectations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integrating automated testing and monitoring tools, streamlining deployment processes and enhancing the reliability of code releases across multiple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 members on best practices for SDK development and observability, fostering a collaborative learning environment to derive innovative solutions to performance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guided contributions to open-source projects, ensuring that changes aligned with organizational standards and promoted community growth and engagement in the field.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management, actively participating in code reviews to maintain high code quality and leverage collaborative development techniques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client-side instrumentation tools that enabled comprehensive data collection for analysis, enhancing organizational insights into application performance and user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innovations in data collection and privacy strategies, addressing browser internals that align with industry standards in user consent and ethical data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performance diagnostics tools that utilize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 crucial metrics, significantly aiding in the troubleshooting of performance regressions and anomalies.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valuable documentation for SDK usage and implementation guidelines, which streamlined onboarding processes for new developers interacting with product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knowledge-sharing sessions focusing on advancements in observability frameworks, showcasing the importance of maintaining performance across diverse web applications.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high-level user engagement through interactive and dynamic UI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scrums and sprint reviews, collaborating with cross-functional teams to align product features with client requirements, improving overall project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UI components through code refactoring and performance optimizations, adhering to modern web standards and utilizing best practices in frontend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strategies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Karma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elevating product quality and instilling a strong testing culture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back-end teams to define API specifications, ensuring seamless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within web applications, contributing to efficient data handling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to prioritize feature enhancements and resolved bugs, resulting in significant improvements in user satisfaction and retention rates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regarding new applications, enabling strategic decision-making on technology stack and tool selection for future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 knowledge-sharing atmosphere that promoted skill development in modern web technologies, enhancing team capability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optimized CI/CD tools to enforce quality control and rapid deployment, ensuring that the development process remained agile and responsive to changing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define user stories and acceptance criteria, facilitating clearer communication and aligning development efforts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collaboration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communicate project updates effectively, enhancing team cohesion and streamlining organizational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researched and adopted new libraries and frameworks to stay ahead of technology trends, ensuring that our solutions remained state-of-the-art and competitive in the industry.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