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Technical Lead with over 11 years of experience in software development, focusing on web and mobile applications in diverse and complex environments. Proven track record of leading technical teams, optimizing DevSecOps practices, and delivering scalable and secure solutions in compliance with DoD/Air Force standards. Adept at driving innovation and collaborating with cross-functional teams to achieve organizational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JavaScript,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Oracle Cloud, AWS, Spring, React, Node.js, Angular, .NET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DevSecOps &amp; CI/CD:</w:t>
      </w:r>
      <w:r w:rsidRPr="00106EA3">
        <w:rPr>
          <w:rFonts w:ascii="Roboto Light" w:eastAsia="Roboto Light" w:hAnsi="Roboto Light" w:cs="Roboto Light"/>
          <w:sz w:val="20"/>
          <w:szCs w:val="20"/>
        </w:rPr>
        <w:t xml:space="preserve"> Docker, Kubernetes, Jenkins, Git, Maven,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Databases:</w:t>
      </w:r>
      <w:r w:rsidRPr="00106EA3">
        <w:rPr>
          <w:rFonts w:ascii="Roboto Light" w:eastAsia="Roboto Light" w:hAnsi="Roboto Light" w:cs="Roboto Light"/>
          <w:sz w:val="20"/>
          <w:szCs w:val="20"/>
        </w:rPr>
        <w:t xml:space="preserve"> Microsoft Azure, PostgreSQL, MySQL,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RMF, STIGs, ISO 27001, NIST, FedRAMP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senior leadership for the development and operations of Air Force IT systems by aligning technology solutions with operational needs, ensuring seamless implementation across varied environments while managing multi-disciplinary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and optimized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enhance productivity and deliver high-quality software solutions through automation and continuous integration of code across several environments, minimizing manual errors in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relationships with key stakeholders, including the customer and Program Management Office, ensuring clear communication of technical requirements and effective delivery of system enhancements and modifications.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strategies for the migration of legacy systems to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focusing on transforming legacy capabilities to a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without compromising on security or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design reviews to maintain solution integrity, ensuring architecture choices met both functional needs and compliance with </w:t>
      </w:r>
      <w:r w:rsidRPr="00106EA3">
        <w:rPr>
          <w:rFonts w:ascii="Roboto Light" w:eastAsia="Roboto Light" w:hAnsi="Roboto Light" w:cs="Roboto Light"/>
          <w:b/>
          <w:bCs/>
          <w:sz w:val="20"/>
          <w:szCs w:val="20"/>
        </w:rPr>
        <w:t xml:space="preserve">DoD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cybersecurity standards and protocols, fostering a culture of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emerging technology adoption through research and development initiatives, recommending new tools and techniques to integrate into workflows and enhance overall system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resolution of tier 2/3 help desk tickets by providing in-depth technical expertise to troubleshoot and remedy complex system issues, enhancing overall end-user satisfaction and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external vendors to streamline data exchange processes, assuring data integrity was maintained during integrations and that security protocols were adhered to in all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technical teams through Agile best practices, fostering effective collaboration and ensuring timely delivery of projects while managing dependencies among teams in a multi-vendor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in system design to prevent vulnerabilities and ensure compliance with cybersecurity mandates, while continuously evaluating system performance for stability and scalability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architecture of complex system integrations including multiple interfaces, ensuring efficient data exchange among varying systems to optimize operations and mitigate data conflict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methodologies for assessing and reducing technical debt within operational environments, promoting sustainable development practices while implementing new features and functionalities as part of service-life management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tools and processes to automate CI/CD pipelines, leveraging modern technologies to ensure high-quality code delivery and reduce time-to-market across various projects and programs.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best practices around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Agile methodologies, and technology frameworks to enhance team capabilities and promote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oversight of operational production environments, balancing the need for immediate operational effectiveness with strategic refactoring initiatives for cloud migration activities and enhancements.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software solutions by leveraging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resulting in improved project turnaround times and enhanced quality of deliverables through rigorous testing and continuous feedback mechanisms.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alongside cross-functional teams to outline software requirements, translating complex business scenarios into effective technical specifications that drive system enhancements and user satisfaction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functionality and user-friendly interfaces while adhering to industry coding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successful cloud migration strategies, enabling seamless application transition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enhancing scalability, security, and overall system performance for high-impact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through effective query design and data modeling for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data retrieval times and enhanced data integrity across applications and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ensure alignment on business objectives, translating customer needs into actionable technical enhancements resulting in better decision-making processes and satisfaction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uphold quality standards, providing constructive feedback to enhance programming practices within the team, and fostering a culture of peer learning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CI/CD workflows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reduced deployment times and increased reliability of the software utilization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user-centric interfaces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accessibility and performance, ensuring a delightful user experience while meeting technical specifications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and monitoring strategies for applications deployed, enabling proactive issue resolution and fostering an environment of transparency and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training and skill upgrade practices, acquiring certifications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protocols, enhancing professional growth and technical aptitude.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on software design, focusing on building scalable microservices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maintainability, and reducing time-to-market for new features.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