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highly skilled Technical Lead with 11 years of experience in software development, focusing on building web and mobile applications. Proficient in guiding engineering teams, architecting scalable solutions, and driving high-quality code practices. Expert in Python, Flask, and Django, with a strong emphasis on backend development and cloud technologies. Committed to empowering teams and ensuring optimal patient outcomes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GraphQL, SQLAlchemy,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Jenkins, Travis CI, Terraform,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developing robust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code quality and security were maintained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complex projects, effectively communicating technical concepts and aligning project goals with patient outcomes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architectural standards and participated in code reviews to uphold high coding standards while mentoring junior engineers on effective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end-to-end project delivery, from initial architecture through deployment, balancing speed and reliability for feature-rich applications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identifying potential risks and improvement opportunities, while empowering team members through collaboration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define project scopes and priorities, then translated business requirements into actionable technical tasks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modern CI/CD practices, streamlining deployment processes and improving operational efficiency for web application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facilitated seamless integrations with third-party systems, enhancing overall patient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user-centric, accessible online platforms focused on reproductive healthcare, ensuring compliance with privacy and security regulations as foundational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platforms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implementing serverless architectures where appropriate to optimize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and technical workshops to elevate the skill set of the team, focusing on emerging technologies and software trends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designing database structures that optimized application performance and retrieval of patient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resources for ongoing projects that enhanced team understanding and informed future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monitoring tools and established metrics to track application performance, proactively identifying issues to maintain high availability and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meaningful relationships with stakeholders, ensuring that technical decisions supported business objectives and fostered a patient-first approach in all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coding practices and architectural guidelines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user requirements into technical specifications, driving alignment between project stakeholders and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contributed to architectural decisions that emphasized security, maintainability, and high performance across web applications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mentorship sessions for junior developers, fostering a collaborative environment that enhanced team synergy and knowledge sharing while ensuring skill development for all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valuable insights during sprint planning and retrospectives that enabled the team to deliver high-quality software on time and within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support various web and mobile applications, contributing to improved user experiences and system integrations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particularly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datasets, applying advanced SQL techniques for optimal data retrieval and storage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cloud deployment strategies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improving system uptime and operational efficiency while also educating peers on effective use of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significantly reducing the time required for releasing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advanced technologies, staying abreast of industry trends to maintain competitive advantage and provide innovative solutions to project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security team to ensure applications met industry compliance requirements and application security best practices, safeguarding sensitive patient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vision and strategy discussions, advocating for technological advancements that supported the organization's mission to enhance reproductive healthcare.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