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in developing web and mobile applications. Proven ability to drive complex technical projects from inception to deployment, specializing in AI integration and full-stack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Ruby on Rails, React,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Libraries:</w:t>
      </w:r>
      <w:r w:rsidRPr="00106EA3">
        <w:rPr>
          <w:rFonts w:ascii="Roboto Light" w:eastAsia="Roboto Light" w:hAnsi="Roboto Light" w:cs="Roboto Light"/>
          <w:sz w:val="20"/>
          <w:szCs w:val="20"/>
        </w:rPr>
        <w:t xml:space="preserve"> Git, Docker, Kubernetes,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TensorFlow, PyTorch, OpenAI API, GitHub Copilot, AI coding tools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Integration &amp; Development Tools:</w:t>
      </w:r>
      <w:r w:rsidRPr="00106EA3">
        <w:rPr>
          <w:rFonts w:ascii="Roboto Light" w:eastAsia="Roboto Light" w:hAnsi="Roboto Light" w:cs="Roboto Light"/>
          <w:sz w:val="20"/>
          <w:szCs w:val="20"/>
        </w:rPr>
        <w:t xml:space="preserve"> CI/CD, Jenkins, Travis CI, REST APIs,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core features for the platform, utilizing </w:t>
      </w:r>
      <w:r w:rsidRPr="00106EA3">
        <w:rPr>
          <w:rFonts w:ascii="Roboto Light" w:eastAsia="Roboto Light" w:hAnsi="Roboto Light" w:cs="Roboto Light"/>
          <w:b/>
          <w:bCs/>
          <w:sz w:val="20"/>
          <w:szCs w:val="20"/>
        </w:rPr>
        <w:t xml:space="preserve">Ruby on Rails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 responsive frontend, enhancing user engagement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AI teams to integrate machine learning models into product offerings,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and scaling across multiple customer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end-to-end customer integrations, effectively transforming complex legacy systems to modern standards, showcasing adaptability and deep problem-solving capabilities to meet customer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technical discovery sessions with clients to understand their systems, translating business requirements into actionable tasks through clear documentation and project management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leading code reviews and maintaining high standards of code quality while fostering an environment of continual learning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the team, providing guidance on architecture decisions and best practices, fostering a culture of knowledge sharing and collaborative growth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to ensure robust code delivery, utilizing tools like </w:t>
      </w:r>
      <w:r w:rsidRPr="00106EA3">
        <w:rPr>
          <w:rFonts w:ascii="Roboto Light" w:eastAsia="Roboto Light" w:hAnsi="Roboto Light" w:cs="Roboto Light"/>
          <w:b/>
          <w:bCs/>
          <w:sz w:val="20"/>
          <w:szCs w:val="20"/>
        </w:rPr>
        <w:t xml:space="preserve">RSpec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product reliability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all projects, ensuring clear understanding and accessibility for new team members and contributing to overall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exchanges with product managers to align technical solutions with business objectives, cultivating strong cross-functional relationships to drive project success.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brainstorming sessions to address architectural challenges, creatively rethinking integration pathways and developing innovative solutions to ultimately enhance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proof-of-concept integrations for new customer systems, demonstrating quick learning capabilities with unfamiliar technologies and innovative problem-solving approaches in real-time.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deployment processes, significantly reducing downtime during updates and improving overall service availability for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Interfaced directly with customers post-deployment, providing technical support and guidance to ensure successful implementation and satisfaction with the solutions delivered.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allowing the team to deploy applications seamlessly across varying environments with improved scalability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keeping current with emerging technologies that could enhance product offerings and provide competitive advantages within the construction tech space.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full-stack solutions utilizing </w:t>
      </w:r>
      <w:r w:rsidRPr="00106EA3">
        <w:rPr>
          <w:rFonts w:ascii="Roboto Light" w:eastAsia="Roboto Light" w:hAnsi="Roboto Light" w:cs="Roboto Light"/>
          <w:b/>
          <w:bCs/>
          <w:sz w:val="20"/>
          <w:szCs w:val="20"/>
        </w:rPr>
        <w:t xml:space="preserve">.NET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APIs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applications during a major product overhaul, emphasizing rapid development cycles and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reliable deployment strategies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and scalable applications within dynamic environments, emphasizing strong practices in infrastructure as code.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engaging in daily stand-ups, sprint planning, and retrospectives to foster a cohesive development environment focused on delivering value to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reusable components and libraries to streamline development efforts across multiple teams, thus ensuring consistency in user experience and functionality across all products developed at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the performance of existing applications by optimizing database queries within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data retrieval times to support backend processes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leveraging predictive analytics to provide actionable insights for end-users, driving increased operational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testing strategies through unit and integration testing frameworks to ensure quality outputs, significantly minimizing potential failures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onboarding new developers and provided training sessions on team standards and development practices, thereby enhancing overall team efficiency in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continual learning and adaptation of new technologies, applying latest development trends and methodologies to improve processes and product outcomes in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dashboards for real-time data visualization using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stakeholder reporting and alignment with business objectives on project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discussions around product strategy and feature enhancements, providing technical insights that drove the decision-making process for future development pathways and customer engagement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Responsible for documenting and maintaining standards for coding practices, application design patterns, and environment setup to improve knowledge transfer and onboarding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