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Proven expertise in React and Next.js architectures, leading technical teams, and delivering high-quality digital products. Committed to improving user experiences through innovative solutions, accessibility, and performance tuning, leveraging a rich skill set in modern development practices and collaborative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Styled Components,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Storybook, Webpack, Babel, ESLint,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Axios, Apollo Client, Fetch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a hybrid mobile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component scalability and maintainability through effective coding practices and modern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translate Figma designs into fully functional and accessible components, enhancing user experiences while meeting WCAG AA standards for accessibility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communicated front-end architectural patterns for dynamic applications, establishing best practices for state management and workflows, which improved project clarity and delivery consistency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into the mobile application, optimizing data flows and ensuring seamless user interactions through efficient data handling and dynamic rendering.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debugging complex issues related to hybrid mobile and browser contexts, fostering an environment of collaboration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best practices and conducted thorough quality assurance processes, ensuring high web performance metrics and optimal user experiences during app launch and live event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engineers to coordinate platform integration and custom feature enhancements, aligning technical specifications with project goals to maximize the attendee experience at major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type safety across the front-end codebase, resulting in reduced bugs and improved maintainability, which greatly facilitated collaborative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technical producers to clarify requirements, breaking down work into manageable tickets and providing effort estimates, contributing to agile workflows and iterative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live-event readiness checks and collaborated with teams during app store submissions, ensuring smooth transitions between development and live operational phases for maximum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front-end development standards, component libraries, and coding practices, thereby enhancing knowledge sharing and onboarding processes for future contributors.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user interfaces through continuous experimentation and refinement of interaction patterns, leading to improved user engagement and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data-binding solutions and managed asset strategies for resource-efficient application performance, motivating team adherence to front-end excellence through quality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enhancing efficiency and reliability of updates while minimizing downtime during critical launch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existing component libraries, applying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design tokens to create a cohesive and visually appealing user interface.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development of large-scale web applications at Microsoft,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ensuring high performance and responsiveness across all device types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user requirements and translate them into technical specifications, demonstrating effective communication and project management skills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processes on web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software delivery and adherence to established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backend solutions to enhance functionality, demonstrating versatility and a strong understanding of full-stack development principles within team capacities.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architectures, successfully improving performance metrics and user satisfaction through technical upgrades and continuous improvement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CI/CD methodologies into existing workflows, leading to increased deployment efficiency and improved project turnaround times as part of a dynamic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optimize API connections, integrating complex backend services with front-end applications resulting in streamlined data flows and enhanced system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optimizing front-end performance by fine-tuning load times and resource consumption through effective asset management and code splitting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best coding practices, frameworks, and emerging technology trends, fostering a culture of learning and adaptability in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stakeholder feedback and user data to inform iterative design decisions, leading to successful feature enhancements and improved overall product value across Microsoft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regular audits,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consistency and adherence to best practices, reinforcing a commitment to software excellence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agile ceremonies by presenting work progress and engaging in feedback sessions, showcasing adaptability and a collaborative spirit in fast-paced software development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